
<file path=[Content_Types].xml><?xml version="1.0" encoding="utf-8"?>
<Types xmlns="http://schemas.openxmlformats.org/package/2006/content-types">
  <Override PartName="/word/webSettings.xml" ContentType="application/vnd.openxmlformats-officedocument.wordprocessingml.webSettings+xml"/>
  <Override PartName="/word/footnotes.xml" ContentType="application/vnd.openxmlformats-officedocument.wordprocessingml.footnotes+xml"/>
  <Override PartName="/word/stylesWithEffects.xml" ContentType="application/vnd.ms-word.stylesWithEffects+xml"/>
  <Override PartName="/word/header1.xml" ContentType="application/vnd.openxmlformats-officedocument.wordprocessingml.header+xml"/>
  <Override PartName="/word/endnotes.xml" ContentType="application/vnd.openxmlformats-officedocument.wordprocessingml.endnotes+xml"/>
  <Default Extension="png" ContentType="image/png"/>
  <Override PartName="/word/document.xml" ContentType="application/vnd.openxmlformats-officedocument.wordprocessingml.document.main+xml"/>
  <Override PartName="/word/fontTable.xml" ContentType="application/vnd.openxmlformats-officedocument.wordprocessingml.fontTable+xml"/>
  <Default Extension="xml" ContentType="application/xml"/>
  <Override PartName="/word/theme/theme1.xml" ContentType="application/vnd.openxmlformats-officedocument.theme+xml"/>
  <Override PartName="/word/footer1.xml" ContentType="application/vnd.openxmlformats-officedocument.wordprocessingml.footer+xml"/>
  <Override PartName="/docProps/app.xml" ContentType="application/vnd.openxmlformats-officedocument.extended-properties+xml"/>
  <Default Extension="jpeg" ContentType="image/jpeg"/>
  <Override PartName="/word/settings.xml" ContentType="application/vnd.openxmlformats-officedocument.wordprocessingml.settings+xml"/>
  <Default Extension="rels" ContentType="application/vnd.openxmlformats-package.relationships+xml"/>
  <Default Extension="bin" ContentType="application/vnd.openxmlformats-officedocument.oleObject"/>
  <Override PartName="/word/styles.xml" ContentType="application/vnd.openxmlformats-officedocument.wordprocessingml.styles+xml"/>
  <Default Extension="emf" ContentType="image/x-emf"/>
  <Override PartName="/docProps/core.xml" ContentType="application/vnd.openxmlformats-package.core-properties+xml"/>
  <Override PartName="/word/footer2.xml" ContentType="application/vnd.openxmlformats-officedocument.wordprocessingml.footer+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34FF3" w:rsidRPr="008C60E4" w:rsidRDefault="008C60E4" w:rsidP="00F862B0">
      <w:pPr>
        <w:rPr>
          <w:rFonts w:ascii="Gill Sans" w:hAnsi="Gill Sans"/>
          <w:b/>
          <w:sz w:val="28"/>
        </w:rPr>
      </w:pPr>
      <w:r w:rsidRPr="008C60E4">
        <w:rPr>
          <w:rFonts w:ascii="Gill Sans" w:hAnsi="Gill Sans"/>
          <w:b/>
          <w:smallCaps/>
          <w:sz w:val="28"/>
        </w:rPr>
        <w:t>Esercitazioni per Scienze della Formazione primaria</w:t>
      </w:r>
    </w:p>
    <w:p w:rsidR="008C60E4" w:rsidRDefault="008C60E4" w:rsidP="00F862B0">
      <w:pPr>
        <w:rPr>
          <w:rFonts w:ascii="Gill Sans" w:hAnsi="Gill Sans"/>
        </w:rPr>
      </w:pPr>
    </w:p>
    <w:p w:rsidR="00E238F3" w:rsidRDefault="00E238F3" w:rsidP="00F862B0">
      <w:pPr>
        <w:rPr>
          <w:rFonts w:ascii="Gill Sans" w:hAnsi="Gill Sans"/>
        </w:rPr>
      </w:pPr>
    </w:p>
    <w:p w:rsidR="00434FF3" w:rsidRPr="008C60E4" w:rsidRDefault="003A7642" w:rsidP="00F862B0">
      <w:pPr>
        <w:rPr>
          <w:rFonts w:ascii="Gill Sans" w:hAnsi="Gill Sans"/>
          <w:b/>
        </w:rPr>
      </w:pPr>
      <w:r w:rsidRPr="008C60E4">
        <w:rPr>
          <w:rFonts w:ascii="Gill Sans" w:hAnsi="Gill Sans"/>
        </w:rPr>
        <w:t>1.</w:t>
      </w:r>
      <w:r w:rsidRPr="008C60E4">
        <w:rPr>
          <w:rFonts w:ascii="Gill Sans" w:hAnsi="Gill Sans"/>
          <w:b/>
        </w:rPr>
        <w:t xml:space="preserve"> </w:t>
      </w:r>
      <w:r w:rsidR="00434FF3" w:rsidRPr="008C60E4">
        <w:rPr>
          <w:rFonts w:ascii="Gill Sans" w:hAnsi="Gill Sans"/>
          <w:b/>
        </w:rPr>
        <w:t>Esercitazione su</w:t>
      </w:r>
      <w:r w:rsidR="008C60E4" w:rsidRPr="008C60E4">
        <w:rPr>
          <w:rFonts w:ascii="Gill Sans" w:hAnsi="Gill Sans"/>
          <w:b/>
        </w:rPr>
        <w:t xml:space="preserve"> un foglio di</w:t>
      </w:r>
      <w:r w:rsidR="00434FF3" w:rsidRPr="008C60E4">
        <w:rPr>
          <w:rFonts w:ascii="Gill Sans" w:hAnsi="Gill Sans"/>
          <w:b/>
        </w:rPr>
        <w:t xml:space="preserve"> carta a quadretti grandi</w:t>
      </w:r>
    </w:p>
    <w:p w:rsidR="00434FF3" w:rsidRPr="008C60E4" w:rsidRDefault="00434FF3" w:rsidP="00F862B0">
      <w:pPr>
        <w:rPr>
          <w:rFonts w:ascii="Gill Sans" w:hAnsi="Gill Sans"/>
        </w:rPr>
      </w:pPr>
    </w:p>
    <w:p w:rsidR="00434FF3" w:rsidRPr="008C60E4" w:rsidRDefault="00434FF3" w:rsidP="00F862B0">
      <w:pPr>
        <w:rPr>
          <w:rFonts w:ascii="Gill Sans" w:hAnsi="Gill Sans"/>
        </w:rPr>
      </w:pPr>
      <w:r w:rsidRPr="008C60E4">
        <w:rPr>
          <w:rFonts w:ascii="Gill Sans" w:hAnsi="Gill Sans"/>
        </w:rPr>
        <w:t>a) Guarda il foglio a quadretti, cosa vedi?</w:t>
      </w:r>
    </w:p>
    <w:p w:rsidR="00434FF3" w:rsidRPr="008C60E4" w:rsidRDefault="00434FF3" w:rsidP="00F862B0">
      <w:pPr>
        <w:rPr>
          <w:rFonts w:ascii="Gill Sans" w:hAnsi="Gill Sans"/>
          <w:i/>
        </w:rPr>
      </w:pPr>
      <w:r w:rsidRPr="008C60E4">
        <w:rPr>
          <w:rFonts w:ascii="Gill Sans" w:hAnsi="Gill Sans"/>
          <w:i/>
        </w:rPr>
        <w:t xml:space="preserve">Questa esercitazione si svolge come sdoppiandosi, immedesimandosi anche in un bambino o </w:t>
      </w:r>
      <w:r w:rsidR="00094DA8">
        <w:rPr>
          <w:rFonts w:ascii="Gill Sans" w:hAnsi="Gill Sans"/>
          <w:i/>
        </w:rPr>
        <w:t xml:space="preserve">una </w:t>
      </w:r>
      <w:r w:rsidRPr="008C60E4">
        <w:rPr>
          <w:rFonts w:ascii="Gill Sans" w:hAnsi="Gill Sans"/>
          <w:i/>
        </w:rPr>
        <w:t>bambina di una età a scelta.</w:t>
      </w:r>
    </w:p>
    <w:p w:rsidR="00434FF3" w:rsidRPr="008C60E4" w:rsidRDefault="003A7642" w:rsidP="00F862B0">
      <w:pPr>
        <w:rPr>
          <w:rFonts w:ascii="Gill Sans" w:hAnsi="Gill Sans"/>
        </w:rPr>
      </w:pPr>
      <w:r w:rsidRPr="008C60E4">
        <w:rPr>
          <w:rFonts w:ascii="Gill Sans" w:hAnsi="Gill Sans"/>
        </w:rPr>
        <w:t>b) Colora</w:t>
      </w:r>
      <w:r w:rsidR="00434FF3" w:rsidRPr="008C60E4">
        <w:rPr>
          <w:rFonts w:ascii="Gill Sans" w:hAnsi="Gill Sans"/>
        </w:rPr>
        <w:t xml:space="preserve"> due quadretti a piacere sul foglio. Come sono questi due quadretti? Sono uguali? Sono lo stesso quadretto?</w:t>
      </w:r>
    </w:p>
    <w:p w:rsidR="00434FF3" w:rsidRPr="008C60E4" w:rsidRDefault="00434FF3" w:rsidP="00F862B0">
      <w:pPr>
        <w:rPr>
          <w:rFonts w:ascii="Gill Sans" w:hAnsi="Gill Sans"/>
        </w:rPr>
      </w:pPr>
    </w:p>
    <w:p w:rsidR="00434FF3" w:rsidRPr="008C60E4" w:rsidRDefault="003A7642" w:rsidP="00F862B0">
      <w:pPr>
        <w:rPr>
          <w:rFonts w:ascii="Gill Sans" w:hAnsi="Gill Sans"/>
        </w:rPr>
      </w:pPr>
      <w:r w:rsidRPr="008C60E4">
        <w:rPr>
          <w:rFonts w:ascii="Gill Sans" w:hAnsi="Gill Sans"/>
        </w:rPr>
        <w:t>c</w:t>
      </w:r>
      <w:r w:rsidR="00434FF3" w:rsidRPr="008C60E4">
        <w:rPr>
          <w:rFonts w:ascii="Gill Sans" w:hAnsi="Gill Sans"/>
        </w:rPr>
        <w:t xml:space="preserve">) Disegna </w:t>
      </w:r>
      <w:r w:rsidR="00F862B0">
        <w:rPr>
          <w:rFonts w:ascii="Gill Sans" w:hAnsi="Gill Sans"/>
        </w:rPr>
        <w:t xml:space="preserve">dei </w:t>
      </w:r>
      <w:r w:rsidR="00434FF3" w:rsidRPr="008C60E4">
        <w:rPr>
          <w:rFonts w:ascii="Gill Sans" w:hAnsi="Gill Sans"/>
        </w:rPr>
        <w:t>bastoncini tutti uguali.</w:t>
      </w:r>
    </w:p>
    <w:p w:rsidR="00434FF3" w:rsidRPr="008C60E4" w:rsidRDefault="00434FF3" w:rsidP="00F862B0">
      <w:pPr>
        <w:rPr>
          <w:rFonts w:ascii="Gill Sans" w:hAnsi="Gill Sans"/>
        </w:rPr>
      </w:pPr>
      <w:r w:rsidRPr="008C60E4">
        <w:rPr>
          <w:rFonts w:ascii="Gill Sans" w:hAnsi="Gill Sans"/>
        </w:rPr>
        <w:t>(È naturale appoggiarsi alla rete di rette parallele e perpendicolari per disegnare</w:t>
      </w:r>
      <w:r w:rsidR="00094DA8">
        <w:rPr>
          <w:rFonts w:ascii="Gill Sans" w:hAnsi="Gill Sans"/>
        </w:rPr>
        <w:t>.</w:t>
      </w:r>
      <w:r w:rsidRPr="008C60E4">
        <w:rPr>
          <w:rFonts w:ascii="Gill Sans" w:hAnsi="Gill Sans"/>
        </w:rPr>
        <w:t>)</w:t>
      </w:r>
    </w:p>
    <w:p w:rsidR="00434FF3" w:rsidRPr="008C60E4" w:rsidRDefault="003A7642" w:rsidP="00F862B0">
      <w:pPr>
        <w:rPr>
          <w:rFonts w:ascii="Gill Sans" w:hAnsi="Gill Sans"/>
        </w:rPr>
      </w:pPr>
      <w:r w:rsidRPr="008C60E4">
        <w:rPr>
          <w:rFonts w:ascii="Gill Sans" w:hAnsi="Gill Sans"/>
        </w:rPr>
        <w:t>d</w:t>
      </w:r>
      <w:r w:rsidR="00434FF3" w:rsidRPr="008C60E4">
        <w:rPr>
          <w:rFonts w:ascii="Gill Sans" w:hAnsi="Gill Sans"/>
        </w:rPr>
        <w:t>) Guarda i basto</w:t>
      </w:r>
      <w:r w:rsidR="00094DA8">
        <w:rPr>
          <w:rFonts w:ascii="Gill Sans" w:hAnsi="Gill Sans"/>
        </w:rPr>
        <w:t>ncini di un compagno: a colpo d’</w:t>
      </w:r>
      <w:r w:rsidR="00434FF3" w:rsidRPr="008C60E4">
        <w:rPr>
          <w:rFonts w:ascii="Gill Sans" w:hAnsi="Gill Sans"/>
        </w:rPr>
        <w:t>occhio, chi ha disegnato i bastoncini più lunghi?</w:t>
      </w:r>
    </w:p>
    <w:p w:rsidR="00434FF3" w:rsidRPr="008C60E4" w:rsidRDefault="003A7642" w:rsidP="00F862B0">
      <w:pPr>
        <w:rPr>
          <w:rFonts w:ascii="Gill Sans" w:hAnsi="Gill Sans"/>
        </w:rPr>
      </w:pPr>
      <w:r w:rsidRPr="008C60E4">
        <w:rPr>
          <w:rFonts w:ascii="Gill Sans" w:hAnsi="Gill Sans"/>
        </w:rPr>
        <w:t>e</w:t>
      </w:r>
      <w:r w:rsidR="00434FF3" w:rsidRPr="008C60E4">
        <w:rPr>
          <w:rFonts w:ascii="Gill Sans" w:hAnsi="Gill Sans"/>
        </w:rPr>
        <w:t xml:space="preserve">) Disegna </w:t>
      </w:r>
      <w:r w:rsidR="00F862B0">
        <w:rPr>
          <w:rFonts w:ascii="Gill Sans" w:hAnsi="Gill Sans"/>
        </w:rPr>
        <w:t xml:space="preserve">dei </w:t>
      </w:r>
      <w:r w:rsidR="00434FF3" w:rsidRPr="008C60E4">
        <w:rPr>
          <w:rFonts w:ascii="Gill Sans" w:hAnsi="Gill Sans"/>
        </w:rPr>
        <w:t>bastoncini uguali tutti in fila.</w:t>
      </w:r>
    </w:p>
    <w:p w:rsidR="00434FF3" w:rsidRPr="008C60E4" w:rsidRDefault="003A7642" w:rsidP="00F862B0">
      <w:pPr>
        <w:rPr>
          <w:rFonts w:ascii="Gill Sans" w:hAnsi="Gill Sans"/>
        </w:rPr>
      </w:pPr>
      <w:r w:rsidRPr="008C60E4">
        <w:rPr>
          <w:rFonts w:ascii="Gill Sans" w:hAnsi="Gill Sans"/>
        </w:rPr>
        <w:t>f</w:t>
      </w:r>
      <w:r w:rsidR="00434FF3" w:rsidRPr="008C60E4">
        <w:rPr>
          <w:rFonts w:ascii="Gill Sans" w:hAnsi="Gill Sans"/>
        </w:rPr>
        <w:t xml:space="preserve">) Disegna bastoncini a piacere, tutti in fila, posti alla stessa distanza ognuno dal seguente o </w:t>
      </w:r>
      <w:r w:rsidR="00094DA8">
        <w:rPr>
          <w:rFonts w:ascii="Gill Sans" w:hAnsi="Gill Sans"/>
        </w:rPr>
        <w:t xml:space="preserve">dal </w:t>
      </w:r>
      <w:r w:rsidR="00434FF3" w:rsidRPr="008C60E4">
        <w:rPr>
          <w:rFonts w:ascii="Gill Sans" w:hAnsi="Gill Sans"/>
        </w:rPr>
        <w:t>precedente.</w:t>
      </w:r>
    </w:p>
    <w:p w:rsidR="00434FF3" w:rsidRPr="008C60E4" w:rsidRDefault="003A7642" w:rsidP="00F862B0">
      <w:pPr>
        <w:rPr>
          <w:rFonts w:ascii="Gill Sans" w:hAnsi="Gill Sans"/>
        </w:rPr>
      </w:pPr>
      <w:r w:rsidRPr="008C60E4">
        <w:rPr>
          <w:rFonts w:ascii="Gill Sans" w:hAnsi="Gill Sans"/>
        </w:rPr>
        <w:t>g</w:t>
      </w:r>
      <w:r w:rsidR="00434FF3" w:rsidRPr="008C60E4">
        <w:rPr>
          <w:rFonts w:ascii="Gill Sans" w:hAnsi="Gill Sans"/>
        </w:rPr>
        <w:t>) Disegna alcuni bastoncini. Colora quello più lungo. Ridisegna i bastoncini ordinati secondo la lunghezza. Aggiungi uno più lungo ancora.</w:t>
      </w:r>
    </w:p>
    <w:p w:rsidR="00434FF3" w:rsidRPr="008C60E4" w:rsidRDefault="00434FF3" w:rsidP="00F862B0">
      <w:pPr>
        <w:rPr>
          <w:rFonts w:ascii="Gill Sans" w:hAnsi="Gill Sans"/>
        </w:rPr>
      </w:pPr>
    </w:p>
    <w:p w:rsidR="00434FF3" w:rsidRPr="008C60E4" w:rsidRDefault="003A7642" w:rsidP="00F862B0">
      <w:pPr>
        <w:rPr>
          <w:rFonts w:ascii="Gill Sans" w:hAnsi="Gill Sans"/>
        </w:rPr>
      </w:pPr>
      <w:r w:rsidRPr="008C60E4">
        <w:rPr>
          <w:rFonts w:ascii="Gill Sans" w:hAnsi="Gill Sans"/>
        </w:rPr>
        <w:t>h</w:t>
      </w:r>
      <w:r w:rsidR="00434FF3" w:rsidRPr="008C60E4">
        <w:rPr>
          <w:rFonts w:ascii="Gill Sans" w:hAnsi="Gill Sans"/>
        </w:rPr>
        <w:t>) Disegna un rettangolo (può essere quadrato).</w:t>
      </w:r>
    </w:p>
    <w:p w:rsidR="00434FF3" w:rsidRPr="008C60E4" w:rsidRDefault="003A7642" w:rsidP="00F862B0">
      <w:pPr>
        <w:rPr>
          <w:rFonts w:ascii="Gill Sans" w:hAnsi="Gill Sans"/>
        </w:rPr>
      </w:pPr>
      <w:r w:rsidRPr="008C60E4">
        <w:rPr>
          <w:rFonts w:ascii="Gill Sans" w:hAnsi="Gill Sans"/>
        </w:rPr>
        <w:t>i</w:t>
      </w:r>
      <w:r w:rsidR="00434FF3" w:rsidRPr="008C60E4">
        <w:rPr>
          <w:rFonts w:ascii="Gill Sans" w:hAnsi="Gill Sans"/>
        </w:rPr>
        <w:t>) Guarda il retta</w:t>
      </w:r>
      <w:r w:rsidR="00094DA8">
        <w:rPr>
          <w:rFonts w:ascii="Gill Sans" w:hAnsi="Gill Sans"/>
        </w:rPr>
        <w:t>ngolo di un compagno: a colpo d’</w:t>
      </w:r>
      <w:r w:rsidR="00434FF3" w:rsidRPr="008C60E4">
        <w:rPr>
          <w:rFonts w:ascii="Gill Sans" w:hAnsi="Gill Sans"/>
        </w:rPr>
        <w:t xml:space="preserve">occhio, quale dei due rettangoli è </w:t>
      </w:r>
      <w:r w:rsidR="00094DA8">
        <w:rPr>
          <w:rFonts w:ascii="Gill Sans" w:hAnsi="Gill Sans"/>
        </w:rPr>
        <w:t>più grande</w:t>
      </w:r>
      <w:r w:rsidR="00434FF3" w:rsidRPr="008C60E4">
        <w:rPr>
          <w:rFonts w:ascii="Gill Sans" w:hAnsi="Gill Sans"/>
        </w:rPr>
        <w:t>?</w:t>
      </w:r>
    </w:p>
    <w:p w:rsidR="00434FF3" w:rsidRPr="008C60E4" w:rsidRDefault="003A7642" w:rsidP="00F862B0">
      <w:pPr>
        <w:rPr>
          <w:rFonts w:ascii="Gill Sans" w:hAnsi="Gill Sans"/>
        </w:rPr>
      </w:pPr>
      <w:r w:rsidRPr="008C60E4">
        <w:rPr>
          <w:rFonts w:ascii="Gill Sans" w:hAnsi="Gill Sans"/>
        </w:rPr>
        <w:t>j</w:t>
      </w:r>
      <w:r w:rsidR="00434FF3" w:rsidRPr="008C60E4">
        <w:rPr>
          <w:rFonts w:ascii="Gill Sans" w:hAnsi="Gill Sans"/>
        </w:rPr>
        <w:t>) Disegna una figura uguale al rettangolo (intendiamo equivalente).</w:t>
      </w:r>
    </w:p>
    <w:p w:rsidR="00434FF3" w:rsidRPr="008C60E4" w:rsidRDefault="003A7642" w:rsidP="00F862B0">
      <w:pPr>
        <w:rPr>
          <w:rFonts w:ascii="Gill Sans" w:hAnsi="Gill Sans"/>
        </w:rPr>
      </w:pPr>
      <w:r w:rsidRPr="008C60E4">
        <w:rPr>
          <w:rFonts w:ascii="Gill Sans" w:hAnsi="Gill Sans"/>
        </w:rPr>
        <w:t>k</w:t>
      </w:r>
      <w:r w:rsidR="00434FF3" w:rsidRPr="008C60E4">
        <w:rPr>
          <w:rFonts w:ascii="Gill Sans" w:hAnsi="Gill Sans"/>
        </w:rPr>
        <w:t>) Come può un bambino che non sa contare bene convincersi del fatto che le due figure disegnate sono uguali?</w:t>
      </w:r>
    </w:p>
    <w:p w:rsidR="00434FF3" w:rsidRPr="008C60E4" w:rsidRDefault="00434FF3" w:rsidP="00F862B0">
      <w:pPr>
        <w:rPr>
          <w:rFonts w:ascii="Gill Sans" w:hAnsi="Gill Sans"/>
        </w:rPr>
      </w:pPr>
    </w:p>
    <w:p w:rsidR="00434FF3" w:rsidRPr="008C60E4" w:rsidRDefault="003A7642" w:rsidP="004964D1">
      <w:pPr>
        <w:rPr>
          <w:rFonts w:ascii="Gill Sans" w:hAnsi="Gill Sans"/>
        </w:rPr>
      </w:pPr>
      <w:r w:rsidRPr="004964D1">
        <w:rPr>
          <w:rFonts w:ascii="Gill Sans" w:hAnsi="Gill Sans"/>
        </w:rPr>
        <w:t>l</w:t>
      </w:r>
      <w:r w:rsidR="00434FF3" w:rsidRPr="004964D1">
        <w:rPr>
          <w:rFonts w:ascii="Gill Sans" w:hAnsi="Gill Sans"/>
        </w:rPr>
        <w:t xml:space="preserve">) </w:t>
      </w:r>
      <w:r w:rsidR="004964D1">
        <w:rPr>
          <w:rFonts w:ascii="Gill Sans" w:hAnsi="Gill Sans"/>
        </w:rPr>
        <w:t>Hai</w:t>
      </w:r>
      <w:r w:rsidR="00434FF3" w:rsidRPr="004964D1">
        <w:rPr>
          <w:rFonts w:ascii="Gill Sans" w:hAnsi="Gill Sans"/>
        </w:rPr>
        <w:t xml:space="preserve"> contato mentre disegnav</w:t>
      </w:r>
      <w:r w:rsidR="004964D1">
        <w:rPr>
          <w:rFonts w:ascii="Gill Sans" w:hAnsi="Gill Sans"/>
        </w:rPr>
        <w:t>i</w:t>
      </w:r>
      <w:r w:rsidR="00434FF3" w:rsidRPr="004964D1">
        <w:rPr>
          <w:rFonts w:ascii="Gill Sans" w:hAnsi="Gill Sans"/>
        </w:rPr>
        <w:t xml:space="preserve"> quanto richiesto nei piccoli problemi geometrici da a) fino a i)</w:t>
      </w:r>
      <w:r w:rsidR="004964D1">
        <w:rPr>
          <w:rFonts w:ascii="Gill Sans" w:hAnsi="Gill Sans"/>
        </w:rPr>
        <w:t>?</w:t>
      </w:r>
    </w:p>
    <w:p w:rsidR="003A7642" w:rsidRPr="008C60E4" w:rsidRDefault="003A7642" w:rsidP="00F862B0">
      <w:pPr>
        <w:rPr>
          <w:rFonts w:ascii="Gill Sans" w:hAnsi="Gill Sans"/>
        </w:rPr>
      </w:pPr>
      <w:r w:rsidRPr="008C60E4">
        <w:rPr>
          <w:rFonts w:ascii="Gill Sans" w:hAnsi="Gill Sans"/>
        </w:rPr>
        <w:t>m</w:t>
      </w:r>
      <w:r w:rsidR="00434FF3" w:rsidRPr="008C60E4">
        <w:rPr>
          <w:rFonts w:ascii="Gill Sans" w:hAnsi="Gill Sans"/>
        </w:rPr>
        <w:t xml:space="preserve">) </w:t>
      </w:r>
      <w:r w:rsidRPr="008C60E4">
        <w:rPr>
          <w:rFonts w:ascii="Gill Sans" w:hAnsi="Gill Sans"/>
        </w:rPr>
        <w:t>Colora un trattino</w:t>
      </w:r>
      <w:r w:rsidR="004964D1">
        <w:rPr>
          <w:rFonts w:ascii="Gill Sans" w:hAnsi="Gill Sans"/>
        </w:rPr>
        <w:t xml:space="preserve"> (Figura 1.1)</w:t>
      </w:r>
      <w:r w:rsidRPr="008C60E4">
        <w:rPr>
          <w:rFonts w:ascii="Gill Sans" w:hAnsi="Gill Sans"/>
        </w:rPr>
        <w:t>: è la nostra unità di lunghezza. Disegna un bastone lungo sei trattini</w:t>
      </w:r>
      <w:r w:rsidR="00094DA8">
        <w:rPr>
          <w:rFonts w:ascii="Gill Sans" w:hAnsi="Gill Sans"/>
        </w:rPr>
        <w:t>.</w:t>
      </w:r>
    </w:p>
    <w:p w:rsidR="003636F1" w:rsidRDefault="003636F1" w:rsidP="00F862B0">
      <w:pPr>
        <w:rPr>
          <w:rFonts w:ascii="Gill Sans" w:hAnsi="Gill Sans"/>
        </w:rPr>
      </w:pPr>
      <w:r>
        <w:rPr>
          <w:rFonts w:ascii="Gill Sans" w:hAnsi="Gill Sans"/>
          <w:noProof/>
          <w:lang w:eastAsia="it-IT"/>
        </w:rPr>
        <w:drawing>
          <wp:inline distT="0" distB="0" distL="0" distR="0">
            <wp:extent cx="2072640" cy="1554480"/>
            <wp:effectExtent l="25400" t="0" r="10160" b="0"/>
            <wp:docPr id="5"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a:srcRect/>
                    <a:stretch>
                      <a:fillRect/>
                    </a:stretch>
                  </pic:blipFill>
                  <pic:spPr bwMode="auto">
                    <a:xfrm>
                      <a:off x="0" y="0"/>
                      <a:ext cx="2072640" cy="1554480"/>
                    </a:xfrm>
                    <a:prstGeom prst="rect">
                      <a:avLst/>
                    </a:prstGeom>
                    <a:noFill/>
                    <a:ln w="9525">
                      <a:noFill/>
                      <a:miter lim="800000"/>
                      <a:headEnd/>
                      <a:tailEnd/>
                    </a:ln>
                  </pic:spPr>
                </pic:pic>
              </a:graphicData>
            </a:graphic>
          </wp:inline>
        </w:drawing>
      </w:r>
    </w:p>
    <w:p w:rsidR="00E238F3" w:rsidRDefault="009241B9" w:rsidP="00F862B0">
      <w:pPr>
        <w:rPr>
          <w:rFonts w:ascii="Gill Sans" w:hAnsi="Gill Sans"/>
        </w:rPr>
      </w:pPr>
      <w:r>
        <w:rPr>
          <w:rFonts w:ascii="Gill Sans" w:hAnsi="Gill Sans"/>
        </w:rPr>
        <w:t>Fig. 1.1 La nostra unità di misura di lunghezze.</w:t>
      </w:r>
    </w:p>
    <w:p w:rsidR="009241B9" w:rsidRDefault="009241B9" w:rsidP="00F862B0">
      <w:pPr>
        <w:rPr>
          <w:rFonts w:ascii="Gill Sans" w:hAnsi="Gill Sans"/>
        </w:rPr>
      </w:pPr>
    </w:p>
    <w:p w:rsidR="009241B9" w:rsidRPr="008C60E4" w:rsidRDefault="009241B9" w:rsidP="009241B9">
      <w:pPr>
        <w:rPr>
          <w:rFonts w:ascii="Gill Sans" w:hAnsi="Gill Sans"/>
        </w:rPr>
      </w:pPr>
      <w:r>
        <w:rPr>
          <w:rFonts w:ascii="Gill Sans" w:hAnsi="Gill Sans"/>
        </w:rPr>
        <w:t>n) Abbiamo contat</w:t>
      </w:r>
      <w:r w:rsidRPr="008C60E4">
        <w:rPr>
          <w:rFonts w:ascii="Gill Sans" w:hAnsi="Gill Sans"/>
        </w:rPr>
        <w:t xml:space="preserve">o </w:t>
      </w:r>
      <w:r>
        <w:rPr>
          <w:rFonts w:ascii="Gill Sans" w:hAnsi="Gill Sans"/>
        </w:rPr>
        <w:t xml:space="preserve">i </w:t>
      </w:r>
      <w:r w:rsidRPr="008C60E4">
        <w:rPr>
          <w:rFonts w:ascii="Gill Sans" w:hAnsi="Gill Sans"/>
        </w:rPr>
        <w:t>quadretti. Colora un quadretto: è la nostra unità di area. Quanto era grande il tuo rettangolo?</w:t>
      </w:r>
    </w:p>
    <w:p w:rsidR="003636F1" w:rsidRPr="008C60E4" w:rsidRDefault="003636F1" w:rsidP="003636F1">
      <w:pPr>
        <w:rPr>
          <w:rFonts w:ascii="Gill Sans" w:hAnsi="Gill Sans"/>
        </w:rPr>
      </w:pPr>
      <w:r w:rsidRPr="008C60E4">
        <w:rPr>
          <w:rFonts w:ascii="Gill Sans" w:hAnsi="Gill Sans"/>
        </w:rPr>
        <w:t>o) Disegna un treno con tre vagoni uguali.</w:t>
      </w:r>
    </w:p>
    <w:p w:rsidR="003636F1" w:rsidRPr="008C60E4" w:rsidRDefault="003636F1" w:rsidP="003636F1">
      <w:pPr>
        <w:rPr>
          <w:rFonts w:ascii="Gill Sans" w:hAnsi="Gill Sans"/>
        </w:rPr>
      </w:pPr>
    </w:p>
    <w:p w:rsidR="003636F1" w:rsidRPr="008C60E4" w:rsidRDefault="003636F1" w:rsidP="003636F1">
      <w:pPr>
        <w:rPr>
          <w:rFonts w:ascii="Gill Sans" w:hAnsi="Gill Sans"/>
        </w:rPr>
      </w:pPr>
      <w:r w:rsidRPr="008C60E4">
        <w:rPr>
          <w:rFonts w:ascii="Gill Sans" w:hAnsi="Gill Sans"/>
        </w:rPr>
        <w:t>2. In che classe potrem</w:t>
      </w:r>
      <w:r>
        <w:rPr>
          <w:rFonts w:ascii="Gill Sans" w:hAnsi="Gill Sans"/>
        </w:rPr>
        <w:t>m</w:t>
      </w:r>
      <w:r w:rsidRPr="008C60E4">
        <w:rPr>
          <w:rFonts w:ascii="Gill Sans" w:hAnsi="Gill Sans"/>
        </w:rPr>
        <w:t>o svolgere le varie attività d</w:t>
      </w:r>
      <w:r>
        <w:rPr>
          <w:rFonts w:ascii="Gill Sans" w:hAnsi="Gill Sans"/>
        </w:rPr>
        <w:t>ell’esercitazione 1? Considera</w:t>
      </w:r>
      <w:r w:rsidRPr="008C60E4">
        <w:rPr>
          <w:rFonts w:ascii="Gill Sans" w:hAnsi="Gill Sans"/>
        </w:rPr>
        <w:t xml:space="preserve"> varie possibilità: domande adatte alle diverse età, domande da proporre a età diverse</w:t>
      </w:r>
      <w:r>
        <w:rPr>
          <w:rFonts w:ascii="Gill Sans" w:hAnsi="Gill Sans"/>
        </w:rPr>
        <w:t>,</w:t>
      </w:r>
      <w:r w:rsidRPr="008C60E4">
        <w:rPr>
          <w:rFonts w:ascii="Gill Sans" w:hAnsi="Gill Sans"/>
        </w:rPr>
        <w:t xml:space="preserve"> cambiando il linguaggio.</w:t>
      </w:r>
    </w:p>
    <w:p w:rsidR="003636F1" w:rsidRPr="008C60E4" w:rsidRDefault="003636F1" w:rsidP="003636F1">
      <w:pPr>
        <w:rPr>
          <w:rFonts w:ascii="Gill Sans" w:hAnsi="Gill Sans"/>
        </w:rPr>
      </w:pPr>
    </w:p>
    <w:p w:rsidR="003636F1" w:rsidRPr="008C60E4" w:rsidRDefault="003636F1" w:rsidP="003636F1">
      <w:pPr>
        <w:rPr>
          <w:rFonts w:ascii="Gill Sans" w:hAnsi="Gill Sans"/>
        </w:rPr>
      </w:pPr>
      <w:r w:rsidRPr="008C60E4">
        <w:rPr>
          <w:rFonts w:ascii="Gill Sans" w:hAnsi="Gill Sans"/>
        </w:rPr>
        <w:t xml:space="preserve">3. Le prime domande sono piccoli problemi geometrici. Quali sono i concetti matematici sottostanti </w:t>
      </w:r>
      <w:r>
        <w:rPr>
          <w:rFonts w:ascii="Gill Sans" w:hAnsi="Gill Sans"/>
        </w:rPr>
        <w:t>a</w:t>
      </w:r>
      <w:r w:rsidRPr="008C60E4">
        <w:rPr>
          <w:rFonts w:ascii="Gill Sans" w:hAnsi="Gill Sans"/>
        </w:rPr>
        <w:t xml:space="preserve">lla domanda b)? </w:t>
      </w:r>
      <w:r>
        <w:rPr>
          <w:rFonts w:ascii="Gill Sans" w:hAnsi="Gill Sans"/>
        </w:rPr>
        <w:t>Quelli delle</w:t>
      </w:r>
      <w:r w:rsidRPr="008C60E4">
        <w:rPr>
          <w:rFonts w:ascii="Gill Sans" w:hAnsi="Gill Sans"/>
        </w:rPr>
        <w:t xml:space="preserve"> domande da c) a g)? </w:t>
      </w:r>
      <w:r>
        <w:rPr>
          <w:rFonts w:ascii="Gill Sans" w:hAnsi="Gill Sans"/>
        </w:rPr>
        <w:t>Quelli d</w:t>
      </w:r>
      <w:r w:rsidRPr="008C60E4">
        <w:rPr>
          <w:rFonts w:ascii="Gill Sans" w:hAnsi="Gill Sans"/>
        </w:rPr>
        <w:t xml:space="preserve">elle domande da h) a k)? </w:t>
      </w:r>
    </w:p>
    <w:p w:rsidR="003636F1" w:rsidRPr="008C60E4" w:rsidRDefault="003636F1" w:rsidP="003636F1">
      <w:pPr>
        <w:rPr>
          <w:rFonts w:ascii="Gill Sans" w:hAnsi="Gill Sans"/>
        </w:rPr>
      </w:pPr>
    </w:p>
    <w:p w:rsidR="003636F1" w:rsidRPr="008C60E4" w:rsidRDefault="003636F1" w:rsidP="003636F1">
      <w:pPr>
        <w:rPr>
          <w:rFonts w:ascii="Gill Sans" w:hAnsi="Gill Sans"/>
        </w:rPr>
      </w:pPr>
      <w:r>
        <w:rPr>
          <w:rFonts w:ascii="Gill Sans" w:hAnsi="Gill Sans"/>
        </w:rPr>
        <w:t>4. Analizza</w:t>
      </w:r>
      <w:r w:rsidRPr="008C60E4">
        <w:rPr>
          <w:rFonts w:ascii="Gill Sans" w:hAnsi="Gill Sans"/>
        </w:rPr>
        <w:t xml:space="preserve"> i concetti matematici nelle domande a l) a n).</w:t>
      </w:r>
    </w:p>
    <w:p w:rsidR="003636F1" w:rsidRPr="008C60E4" w:rsidRDefault="003636F1" w:rsidP="003636F1">
      <w:pPr>
        <w:rPr>
          <w:rFonts w:ascii="Gill Sans" w:hAnsi="Gill Sans"/>
        </w:rPr>
      </w:pPr>
      <w:r>
        <w:rPr>
          <w:rFonts w:ascii="Gill Sans" w:hAnsi="Gill Sans"/>
        </w:rPr>
        <w:t>2</w:t>
      </w:r>
      <w:r w:rsidRPr="008C60E4">
        <w:rPr>
          <w:rFonts w:ascii="Gill Sans" w:hAnsi="Gill Sans"/>
        </w:rPr>
        <w:t xml:space="preserve">. </w:t>
      </w:r>
      <w:r w:rsidRPr="008C60E4">
        <w:rPr>
          <w:rFonts w:ascii="Gill Sans" w:hAnsi="Gill Sans"/>
          <w:b/>
        </w:rPr>
        <w:t>Dal disegno al 3D</w:t>
      </w:r>
    </w:p>
    <w:p w:rsidR="003636F1" w:rsidRPr="008C60E4" w:rsidRDefault="003636F1" w:rsidP="003636F1">
      <w:pPr>
        <w:rPr>
          <w:rFonts w:ascii="Gill Sans" w:hAnsi="Gill Sans"/>
        </w:rPr>
      </w:pPr>
      <w:r w:rsidRPr="008C60E4">
        <w:rPr>
          <w:rFonts w:ascii="Gill Sans" w:hAnsi="Gill Sans"/>
        </w:rPr>
        <w:t>Propo</w:t>
      </w:r>
      <w:r>
        <w:rPr>
          <w:rFonts w:ascii="Gill Sans" w:hAnsi="Gill Sans"/>
        </w:rPr>
        <w:t>ni</w:t>
      </w:r>
      <w:r w:rsidRPr="008C60E4">
        <w:rPr>
          <w:rFonts w:ascii="Gill Sans" w:hAnsi="Gill Sans"/>
        </w:rPr>
        <w:t xml:space="preserve"> materiali fisici 3D per sostituire i disegni sul foglio, ma</w:t>
      </w:r>
      <w:r>
        <w:rPr>
          <w:rFonts w:ascii="Gill Sans" w:hAnsi="Gill Sans"/>
        </w:rPr>
        <w:t>ntenendo le stesse domande dell’</w:t>
      </w:r>
      <w:r w:rsidRPr="008C60E4">
        <w:rPr>
          <w:rFonts w:ascii="Gill Sans" w:hAnsi="Gill Sans"/>
        </w:rPr>
        <w:t xml:space="preserve">esercitazione </w:t>
      </w:r>
      <w:r>
        <w:rPr>
          <w:rFonts w:ascii="Gill Sans" w:hAnsi="Gill Sans"/>
        </w:rPr>
        <w:t>1</w:t>
      </w:r>
      <w:r w:rsidRPr="008C60E4">
        <w:rPr>
          <w:rFonts w:ascii="Gill Sans" w:hAnsi="Gill Sans"/>
        </w:rPr>
        <w:t>.</w:t>
      </w:r>
    </w:p>
    <w:p w:rsidR="003636F1" w:rsidRDefault="003636F1" w:rsidP="003636F1">
      <w:pPr>
        <w:rPr>
          <w:rFonts w:ascii="Gill Sans" w:hAnsi="Gill Sans"/>
        </w:rPr>
      </w:pPr>
    </w:p>
    <w:p w:rsidR="00D05E27" w:rsidRPr="008C60E4" w:rsidRDefault="00F862B0" w:rsidP="00F862B0">
      <w:pPr>
        <w:rPr>
          <w:rFonts w:ascii="Gill Sans" w:hAnsi="Gill Sans"/>
        </w:rPr>
      </w:pPr>
      <w:r>
        <w:rPr>
          <w:rFonts w:ascii="Gill Sans" w:hAnsi="Gill Sans"/>
        </w:rPr>
        <w:t>3</w:t>
      </w:r>
      <w:r w:rsidR="00C219D6" w:rsidRPr="008C60E4">
        <w:rPr>
          <w:rFonts w:ascii="Gill Sans" w:hAnsi="Gill Sans"/>
        </w:rPr>
        <w:t xml:space="preserve">. </w:t>
      </w:r>
      <w:r w:rsidR="00D05E27" w:rsidRPr="008C60E4">
        <w:rPr>
          <w:rFonts w:ascii="Gill Sans" w:hAnsi="Gill Sans"/>
          <w:b/>
        </w:rPr>
        <w:t>Lettura</w:t>
      </w:r>
    </w:p>
    <w:p w:rsidR="009C5BEF" w:rsidRPr="008C60E4" w:rsidRDefault="00C219D6" w:rsidP="00F862B0">
      <w:pPr>
        <w:rPr>
          <w:rFonts w:ascii="Gill Sans" w:hAnsi="Gill Sans"/>
        </w:rPr>
      </w:pPr>
      <w:r w:rsidRPr="008C60E4">
        <w:rPr>
          <w:rFonts w:ascii="Gill Sans" w:hAnsi="Gill Sans"/>
        </w:rPr>
        <w:t>Legg</w:t>
      </w:r>
      <w:r w:rsidR="00377AA8">
        <w:rPr>
          <w:rFonts w:ascii="Gill Sans" w:hAnsi="Gill Sans"/>
        </w:rPr>
        <w:t>i e illustra</w:t>
      </w:r>
      <w:r w:rsidRPr="008C60E4">
        <w:rPr>
          <w:rFonts w:ascii="Gill Sans" w:hAnsi="Gill Sans"/>
        </w:rPr>
        <w:t xml:space="preserve"> con parole</w:t>
      </w:r>
      <w:r w:rsidR="003562F7">
        <w:rPr>
          <w:rFonts w:ascii="Gill Sans" w:hAnsi="Gill Sans"/>
        </w:rPr>
        <w:t xml:space="preserve"> tue</w:t>
      </w:r>
      <w:r w:rsidRPr="008C60E4">
        <w:rPr>
          <w:rFonts w:ascii="Gill Sans" w:hAnsi="Gill Sans"/>
        </w:rPr>
        <w:t xml:space="preserve"> il commento di </w:t>
      </w:r>
      <w:proofErr w:type="spellStart"/>
      <w:r w:rsidRPr="008C60E4">
        <w:rPr>
          <w:rFonts w:ascii="Gill Sans" w:hAnsi="Gill Sans"/>
        </w:rPr>
        <w:t>K</w:t>
      </w:r>
      <w:r w:rsidR="009C5BEF" w:rsidRPr="008C60E4">
        <w:rPr>
          <w:rFonts w:ascii="Gill Sans" w:hAnsi="Gill Sans"/>
        </w:rPr>
        <w:t>iran</w:t>
      </w:r>
      <w:proofErr w:type="spellEnd"/>
      <w:r w:rsidR="009C5BEF" w:rsidRPr="008C60E4">
        <w:rPr>
          <w:rFonts w:ascii="Gill Sans" w:hAnsi="Gill Sans"/>
        </w:rPr>
        <w:t xml:space="preserve"> </w:t>
      </w:r>
      <w:proofErr w:type="spellStart"/>
      <w:r w:rsidR="009C5BEF" w:rsidRPr="008C60E4">
        <w:rPr>
          <w:rFonts w:ascii="Gill Sans" w:hAnsi="Gill Sans"/>
        </w:rPr>
        <w:t>Egan</w:t>
      </w:r>
      <w:proofErr w:type="spellEnd"/>
      <w:r w:rsidR="009C5BEF" w:rsidRPr="008C60E4">
        <w:rPr>
          <w:rFonts w:ascii="Gill Sans" w:hAnsi="Gill Sans"/>
        </w:rPr>
        <w:t xml:space="preserve"> a un celebre passo del filosofo greco Platone, a proposito della matematica</w:t>
      </w:r>
      <w:r w:rsidR="00377AA8">
        <w:rPr>
          <w:rFonts w:ascii="Gill Sans" w:hAnsi="Gill Sans"/>
        </w:rPr>
        <w:t>,</w:t>
      </w:r>
      <w:r w:rsidR="009C5BEF" w:rsidRPr="008C60E4">
        <w:rPr>
          <w:rFonts w:ascii="Gill Sans" w:hAnsi="Gill Sans"/>
        </w:rPr>
        <w:t xml:space="preserve"> tradotto in italiano in </w:t>
      </w:r>
      <w:r w:rsidR="009C5BEF" w:rsidRPr="008C60E4">
        <w:rPr>
          <w:rFonts w:ascii="Gill Sans" w:hAnsi="Gill Sans"/>
          <w:i/>
        </w:rPr>
        <w:t>Numeri e forme</w:t>
      </w:r>
      <w:r w:rsidR="009C5BEF" w:rsidRPr="008C60E4">
        <w:rPr>
          <w:rFonts w:ascii="Gill Sans" w:hAnsi="Gill Sans"/>
        </w:rPr>
        <w:t>, p. 106</w:t>
      </w:r>
      <w:r w:rsidR="008C60E4" w:rsidRPr="008C60E4">
        <w:rPr>
          <w:rFonts w:ascii="Gill Sans" w:hAnsi="Gill Sans"/>
        </w:rPr>
        <w:t xml:space="preserve">: </w:t>
      </w:r>
      <w:proofErr w:type="spellStart"/>
      <w:r w:rsidR="008C60E4" w:rsidRPr="008C60E4">
        <w:rPr>
          <w:rFonts w:ascii="Gill Sans" w:hAnsi="Gill Sans"/>
        </w:rPr>
        <w:t>Egan</w:t>
      </w:r>
      <w:proofErr w:type="spellEnd"/>
      <w:r w:rsidR="008C60E4" w:rsidRPr="008C60E4">
        <w:rPr>
          <w:rFonts w:ascii="Gill Sans" w:hAnsi="Gill Sans"/>
        </w:rPr>
        <w:t xml:space="preserve">, </w:t>
      </w:r>
      <w:proofErr w:type="spellStart"/>
      <w:r w:rsidR="008C60E4" w:rsidRPr="008C60E4">
        <w:rPr>
          <w:rFonts w:ascii="Gill Sans" w:hAnsi="Gill Sans"/>
          <w:i/>
        </w:rPr>
        <w:t>Education</w:t>
      </w:r>
      <w:proofErr w:type="spellEnd"/>
      <w:r w:rsidR="008C60E4" w:rsidRPr="008C60E4">
        <w:rPr>
          <w:rFonts w:ascii="Gill Sans" w:hAnsi="Gill Sans"/>
          <w:i/>
        </w:rPr>
        <w:t xml:space="preserve"> and </w:t>
      </w:r>
      <w:proofErr w:type="spellStart"/>
      <w:r w:rsidR="008C60E4" w:rsidRPr="008C60E4">
        <w:rPr>
          <w:rFonts w:ascii="Gill Sans" w:hAnsi="Gill Sans"/>
          <w:i/>
        </w:rPr>
        <w:t>psychology</w:t>
      </w:r>
      <w:proofErr w:type="spellEnd"/>
      <w:r w:rsidR="008C60E4" w:rsidRPr="008C60E4">
        <w:rPr>
          <w:rFonts w:ascii="Gill Sans" w:hAnsi="Gill Sans"/>
          <w:i/>
        </w:rPr>
        <w:t xml:space="preserve">, </w:t>
      </w:r>
      <w:proofErr w:type="spellStart"/>
      <w:r w:rsidR="008C60E4" w:rsidRPr="008C60E4">
        <w:rPr>
          <w:rFonts w:ascii="Gill Sans" w:hAnsi="Gill Sans"/>
          <w:i/>
        </w:rPr>
        <w:t>Platon</w:t>
      </w:r>
      <w:proofErr w:type="spellEnd"/>
      <w:r w:rsidR="008C60E4" w:rsidRPr="008C60E4">
        <w:rPr>
          <w:rFonts w:ascii="Gill Sans" w:hAnsi="Gill Sans"/>
          <w:i/>
        </w:rPr>
        <w:t xml:space="preserve">, </w:t>
      </w:r>
      <w:proofErr w:type="spellStart"/>
      <w:r w:rsidR="008C60E4" w:rsidRPr="008C60E4">
        <w:rPr>
          <w:rFonts w:ascii="Gill Sans" w:hAnsi="Gill Sans"/>
          <w:i/>
        </w:rPr>
        <w:t>Piaget</w:t>
      </w:r>
      <w:proofErr w:type="spellEnd"/>
      <w:r w:rsidR="008C60E4" w:rsidRPr="008C60E4">
        <w:rPr>
          <w:rFonts w:ascii="Gill Sans" w:hAnsi="Gill Sans"/>
          <w:i/>
        </w:rPr>
        <w:t xml:space="preserve"> and </w:t>
      </w:r>
      <w:proofErr w:type="spellStart"/>
      <w:r w:rsidR="008C60E4" w:rsidRPr="008C60E4">
        <w:rPr>
          <w:rFonts w:ascii="Gill Sans" w:hAnsi="Gill Sans"/>
          <w:i/>
        </w:rPr>
        <w:t>scientific</w:t>
      </w:r>
      <w:proofErr w:type="spellEnd"/>
      <w:r w:rsidR="008C60E4" w:rsidRPr="008C60E4">
        <w:rPr>
          <w:rFonts w:ascii="Gill Sans" w:hAnsi="Gill Sans"/>
          <w:i/>
        </w:rPr>
        <w:t xml:space="preserve"> </w:t>
      </w:r>
      <w:proofErr w:type="spellStart"/>
      <w:r w:rsidR="008C60E4" w:rsidRPr="008C60E4">
        <w:rPr>
          <w:rFonts w:ascii="Gill Sans" w:hAnsi="Gill Sans"/>
          <w:i/>
        </w:rPr>
        <w:t>psychology</w:t>
      </w:r>
      <w:proofErr w:type="spellEnd"/>
      <w:r w:rsidR="008C60E4" w:rsidRPr="008C60E4">
        <w:rPr>
          <w:rFonts w:ascii="Gill Sans" w:hAnsi="Gill Sans"/>
        </w:rPr>
        <w:t xml:space="preserve">, </w:t>
      </w:r>
      <w:proofErr w:type="spellStart"/>
      <w:r w:rsidR="008C60E4" w:rsidRPr="008C60E4">
        <w:rPr>
          <w:rFonts w:ascii="Gill Sans" w:hAnsi="Gill Sans"/>
        </w:rPr>
        <w:t>Abingdon</w:t>
      </w:r>
      <w:proofErr w:type="spellEnd"/>
      <w:r w:rsidR="008C60E4" w:rsidRPr="008C60E4">
        <w:rPr>
          <w:rFonts w:ascii="Gill Sans" w:hAnsi="Gill Sans"/>
        </w:rPr>
        <w:t xml:space="preserve">, </w:t>
      </w:r>
      <w:proofErr w:type="spellStart"/>
      <w:r w:rsidR="008C60E4" w:rsidRPr="008C60E4">
        <w:rPr>
          <w:rFonts w:ascii="Gill Sans" w:hAnsi="Gill Sans"/>
        </w:rPr>
        <w:t>Routlege</w:t>
      </w:r>
      <w:proofErr w:type="spellEnd"/>
      <w:r w:rsidR="008C60E4" w:rsidRPr="008C60E4">
        <w:rPr>
          <w:rFonts w:ascii="Gill Sans" w:hAnsi="Gill Sans"/>
        </w:rPr>
        <w:t>, p. 49</w:t>
      </w:r>
      <w:r w:rsidR="009C5BEF" w:rsidRPr="008C60E4">
        <w:rPr>
          <w:rFonts w:ascii="Gill Sans" w:hAnsi="Gill Sans"/>
        </w:rPr>
        <w:t>.</w:t>
      </w:r>
    </w:p>
    <w:p w:rsidR="009C5BEF" w:rsidRPr="008C60E4" w:rsidRDefault="009C5BEF" w:rsidP="00F862B0">
      <w:pPr>
        <w:rPr>
          <w:rFonts w:ascii="Gill Sans" w:hAnsi="Gill Sans"/>
        </w:rPr>
      </w:pPr>
    </w:p>
    <w:p w:rsidR="00D05E27" w:rsidRPr="008C60E4" w:rsidRDefault="00F862B0" w:rsidP="00F862B0">
      <w:pPr>
        <w:rPr>
          <w:rFonts w:ascii="Gill Sans" w:hAnsi="Gill Sans"/>
        </w:rPr>
      </w:pPr>
      <w:r>
        <w:rPr>
          <w:rFonts w:ascii="Gill Sans" w:hAnsi="Gill Sans"/>
        </w:rPr>
        <w:t>4</w:t>
      </w:r>
      <w:r w:rsidR="009C5BEF" w:rsidRPr="008C60E4">
        <w:rPr>
          <w:rFonts w:ascii="Gill Sans" w:hAnsi="Gill Sans"/>
        </w:rPr>
        <w:t xml:space="preserve">. </w:t>
      </w:r>
      <w:r w:rsidR="00D05E27" w:rsidRPr="008C60E4">
        <w:rPr>
          <w:rFonts w:ascii="Gill Sans" w:hAnsi="Gill Sans"/>
          <w:b/>
        </w:rPr>
        <w:t xml:space="preserve">Un </w:t>
      </w:r>
      <w:r w:rsidR="009C5BEF" w:rsidRPr="008C60E4">
        <w:rPr>
          <w:rFonts w:ascii="Gill Sans" w:hAnsi="Gill Sans"/>
          <w:b/>
        </w:rPr>
        <w:t>nodo d</w:t>
      </w:r>
      <w:r w:rsidR="00D05E27" w:rsidRPr="008C60E4">
        <w:rPr>
          <w:rFonts w:ascii="Gill Sans" w:hAnsi="Gill Sans"/>
          <w:b/>
        </w:rPr>
        <w:t>ell</w:t>
      </w:r>
      <w:r w:rsidR="009C5BEF" w:rsidRPr="008C60E4">
        <w:rPr>
          <w:rFonts w:ascii="Gill Sans" w:hAnsi="Gill Sans"/>
          <w:b/>
        </w:rPr>
        <w:t>a rete di nessi concettuali</w:t>
      </w:r>
      <w:r w:rsidR="00D05E27" w:rsidRPr="008C60E4">
        <w:rPr>
          <w:rFonts w:ascii="Gill Sans" w:hAnsi="Gill Sans"/>
          <w:b/>
        </w:rPr>
        <w:t xml:space="preserve"> della matematica elementare</w:t>
      </w:r>
    </w:p>
    <w:p w:rsidR="009C5BEF" w:rsidRPr="008C60E4" w:rsidRDefault="00D05E27" w:rsidP="00F862B0">
      <w:pPr>
        <w:rPr>
          <w:rFonts w:ascii="Gill Sans" w:hAnsi="Gill Sans"/>
        </w:rPr>
      </w:pPr>
      <w:r w:rsidRPr="008C60E4">
        <w:rPr>
          <w:rFonts w:ascii="Gill Sans" w:hAnsi="Gill Sans"/>
        </w:rPr>
        <w:t>Q</w:t>
      </w:r>
      <w:r w:rsidR="00377AA8">
        <w:rPr>
          <w:rFonts w:ascii="Gill Sans" w:hAnsi="Gill Sans"/>
        </w:rPr>
        <w:t>ual è il collegamento fra l’addizione e il contare? Qual</w:t>
      </w:r>
      <w:r w:rsidR="009C5BEF" w:rsidRPr="008C60E4">
        <w:rPr>
          <w:rFonts w:ascii="Gill Sans" w:hAnsi="Gill Sans"/>
        </w:rPr>
        <w:t xml:space="preserve"> è il collegamento fra addizione e sottrazione? (Nota: </w:t>
      </w:r>
      <w:r w:rsidR="008C60E4" w:rsidRPr="008C60E4">
        <w:rPr>
          <w:rFonts w:ascii="Gill Sans" w:hAnsi="Gill Sans"/>
          <w:i/>
        </w:rPr>
        <w:t>Numeri e forme</w:t>
      </w:r>
      <w:r w:rsidR="008C60E4" w:rsidRPr="008C60E4">
        <w:rPr>
          <w:rFonts w:ascii="Gill Sans" w:hAnsi="Gill Sans"/>
        </w:rPr>
        <w:t xml:space="preserve">, p. 84 e 123; </w:t>
      </w:r>
      <w:r w:rsidR="009C5BEF" w:rsidRPr="008C60E4">
        <w:rPr>
          <w:rFonts w:ascii="Gill Sans" w:hAnsi="Gill Sans"/>
          <w:i/>
        </w:rPr>
        <w:t>Pensare in matematica</w:t>
      </w:r>
      <w:r w:rsidR="008C60E4" w:rsidRPr="008C60E4">
        <w:rPr>
          <w:rFonts w:ascii="Gill Sans" w:hAnsi="Gill Sans"/>
        </w:rPr>
        <w:t xml:space="preserve"> (Zanichelli)</w:t>
      </w:r>
      <w:r w:rsidR="009C5BEF" w:rsidRPr="008C60E4">
        <w:rPr>
          <w:rFonts w:ascii="Gill Sans" w:hAnsi="Gill Sans"/>
        </w:rPr>
        <w:t>, definizioni 3.1 e 3.3).</w:t>
      </w:r>
    </w:p>
    <w:p w:rsidR="008C60E4" w:rsidRDefault="008C60E4" w:rsidP="00F862B0">
      <w:pPr>
        <w:rPr>
          <w:rFonts w:ascii="Gill Sans" w:hAnsi="Gill Sans"/>
        </w:rPr>
      </w:pPr>
    </w:p>
    <w:p w:rsidR="00D05E27" w:rsidRPr="008C60E4" w:rsidRDefault="00F862B0" w:rsidP="00F862B0">
      <w:pPr>
        <w:rPr>
          <w:rFonts w:ascii="Gill Sans" w:hAnsi="Gill Sans"/>
        </w:rPr>
      </w:pPr>
      <w:r>
        <w:rPr>
          <w:rFonts w:ascii="Gill Sans" w:hAnsi="Gill Sans"/>
        </w:rPr>
        <w:t>5</w:t>
      </w:r>
      <w:r w:rsidR="00D05E27" w:rsidRPr="008C60E4">
        <w:rPr>
          <w:rFonts w:ascii="Gill Sans" w:hAnsi="Gill Sans"/>
        </w:rPr>
        <w:t xml:space="preserve">. </w:t>
      </w:r>
      <w:r w:rsidR="00D05E27" w:rsidRPr="008C60E4">
        <w:rPr>
          <w:rFonts w:ascii="Gill Sans" w:hAnsi="Gill Sans"/>
          <w:b/>
        </w:rPr>
        <w:t>Immagini</w:t>
      </w:r>
    </w:p>
    <w:p w:rsidR="009241B9" w:rsidRDefault="003562F7" w:rsidP="00F862B0">
      <w:pPr>
        <w:rPr>
          <w:rFonts w:ascii="Gill Sans" w:hAnsi="Gill Sans"/>
        </w:rPr>
      </w:pPr>
      <w:r>
        <w:rPr>
          <w:rFonts w:ascii="Gill Sans" w:hAnsi="Gill Sans"/>
        </w:rPr>
        <w:t>Considera</w:t>
      </w:r>
      <w:r w:rsidR="00D05E27" w:rsidRPr="008C60E4">
        <w:rPr>
          <w:rFonts w:ascii="Gill Sans" w:hAnsi="Gill Sans"/>
        </w:rPr>
        <w:t xml:space="preserve"> la seguente illustrazione contenuta in un libro infantile</w:t>
      </w:r>
      <w:r w:rsidR="00377AA8">
        <w:rPr>
          <w:rFonts w:ascii="Gill Sans" w:hAnsi="Gill Sans"/>
        </w:rPr>
        <w:t>.</w:t>
      </w:r>
    </w:p>
    <w:p w:rsidR="00D05E27" w:rsidRPr="008C60E4" w:rsidRDefault="00D05E27" w:rsidP="00F862B0">
      <w:pPr>
        <w:rPr>
          <w:rFonts w:ascii="Gill Sans" w:hAnsi="Gill Sans"/>
        </w:rPr>
      </w:pPr>
    </w:p>
    <w:p w:rsidR="009241B9" w:rsidRDefault="00D05E27" w:rsidP="00801A46">
      <w:pPr>
        <w:jc w:val="center"/>
        <w:rPr>
          <w:rFonts w:ascii="Gill Sans" w:hAnsi="Gill Sans"/>
        </w:rPr>
      </w:pPr>
      <w:r w:rsidRPr="008C60E4">
        <w:rPr>
          <w:rFonts w:ascii="Gill Sans" w:hAnsi="Gill Sans"/>
          <w:noProof/>
          <w:lang w:eastAsia="it-IT"/>
        </w:rPr>
        <w:drawing>
          <wp:inline distT="0" distB="0" distL="0" distR="0">
            <wp:extent cx="4789399" cy="1725519"/>
            <wp:effectExtent l="25400" t="0" r="11201" b="0"/>
            <wp:docPr id="2" name="Immagine 1" descr="::::::IMMAGINI:Immagini didattiche_Geometria:Geometria_Salta a la vista Anaya:Solidi_esempi re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MAGINI:Immagini didattiche_Geometria:Geometria_Salta a la vista Anaya:Solidi_esempi reali.jpg"/>
                    <pic:cNvPicPr>
                      <a:picLocks noChangeAspect="1" noChangeArrowheads="1"/>
                    </pic:cNvPicPr>
                  </pic:nvPicPr>
                  <pic:blipFill>
                    <a:blip r:embed="rId7"/>
                    <a:srcRect/>
                    <a:stretch>
                      <a:fillRect/>
                    </a:stretch>
                  </pic:blipFill>
                  <pic:spPr bwMode="auto">
                    <a:xfrm>
                      <a:off x="0" y="0"/>
                      <a:ext cx="4789399" cy="1725519"/>
                    </a:xfrm>
                    <a:prstGeom prst="rect">
                      <a:avLst/>
                    </a:prstGeom>
                    <a:noFill/>
                    <a:ln w="9525">
                      <a:noFill/>
                      <a:miter lim="800000"/>
                      <a:headEnd/>
                      <a:tailEnd/>
                    </a:ln>
                  </pic:spPr>
                </pic:pic>
              </a:graphicData>
            </a:graphic>
          </wp:inline>
        </w:drawing>
      </w:r>
    </w:p>
    <w:p w:rsidR="008C60E4" w:rsidRPr="008C60E4" w:rsidRDefault="008C60E4" w:rsidP="00801A46">
      <w:pPr>
        <w:jc w:val="center"/>
        <w:rPr>
          <w:rFonts w:ascii="Gill Sans" w:hAnsi="Gill Sans"/>
        </w:rPr>
      </w:pPr>
    </w:p>
    <w:p w:rsidR="00D05E27" w:rsidRPr="008C60E4" w:rsidRDefault="008C60E4" w:rsidP="00F862B0">
      <w:pPr>
        <w:rPr>
          <w:rFonts w:ascii="Gill Sans" w:hAnsi="Gill Sans"/>
          <w:sz w:val="22"/>
        </w:rPr>
      </w:pPr>
      <w:r w:rsidRPr="008C60E4">
        <w:rPr>
          <w:rFonts w:ascii="Gill Sans" w:hAnsi="Gill Sans"/>
          <w:sz w:val="22"/>
        </w:rPr>
        <w:t xml:space="preserve">Fig. </w:t>
      </w:r>
      <w:r w:rsidR="00801A46">
        <w:rPr>
          <w:rFonts w:ascii="Gill Sans" w:hAnsi="Gill Sans"/>
          <w:sz w:val="22"/>
        </w:rPr>
        <w:t>1.2</w:t>
      </w:r>
      <w:r w:rsidRPr="008C60E4">
        <w:rPr>
          <w:rFonts w:ascii="Gill Sans" w:hAnsi="Gill Sans"/>
          <w:sz w:val="22"/>
        </w:rPr>
        <w:t xml:space="preserve">. Illustrazione di </w:t>
      </w:r>
      <w:r w:rsidR="00066247">
        <w:rPr>
          <w:rFonts w:ascii="Gill Sans" w:hAnsi="Gill Sans"/>
          <w:sz w:val="22"/>
        </w:rPr>
        <w:t xml:space="preserve">Pablo Espada, in Luis Ferrero, </w:t>
      </w:r>
      <w:proofErr w:type="spellStart"/>
      <w:r w:rsidR="00230431">
        <w:rPr>
          <w:rFonts w:ascii="Gill Sans" w:hAnsi="Gill Sans"/>
          <w:sz w:val="22"/>
        </w:rPr>
        <w:t>María</w:t>
      </w:r>
      <w:proofErr w:type="spellEnd"/>
      <w:r w:rsidR="00230431">
        <w:rPr>
          <w:rFonts w:ascii="Gill Sans" w:hAnsi="Gill Sans"/>
          <w:sz w:val="22"/>
        </w:rPr>
        <w:t xml:space="preserve"> del Carmen </w:t>
      </w:r>
      <w:proofErr w:type="spellStart"/>
      <w:r w:rsidR="00230431">
        <w:rPr>
          <w:rFonts w:ascii="Gill Sans" w:hAnsi="Gill Sans"/>
          <w:sz w:val="22"/>
        </w:rPr>
        <w:t>Jiménez</w:t>
      </w:r>
      <w:proofErr w:type="spellEnd"/>
      <w:r w:rsidR="00230431">
        <w:rPr>
          <w:rFonts w:ascii="Gill Sans" w:hAnsi="Gill Sans"/>
          <w:sz w:val="22"/>
        </w:rPr>
        <w:t xml:space="preserve">, </w:t>
      </w:r>
      <w:proofErr w:type="spellStart"/>
      <w:r w:rsidR="00230431">
        <w:rPr>
          <w:rFonts w:ascii="Gill Sans" w:hAnsi="Gill Sans"/>
          <w:sz w:val="22"/>
        </w:rPr>
        <w:t>María</w:t>
      </w:r>
      <w:proofErr w:type="spellEnd"/>
      <w:r w:rsidR="00230431">
        <w:rPr>
          <w:rFonts w:ascii="Gill Sans" w:hAnsi="Gill Sans"/>
          <w:sz w:val="22"/>
        </w:rPr>
        <w:t xml:space="preserve"> </w:t>
      </w:r>
      <w:proofErr w:type="spellStart"/>
      <w:r w:rsidR="00230431">
        <w:rPr>
          <w:rFonts w:ascii="Gill Sans" w:hAnsi="Gill Sans"/>
          <w:sz w:val="22"/>
        </w:rPr>
        <w:t>Gregoria</w:t>
      </w:r>
      <w:proofErr w:type="spellEnd"/>
      <w:r w:rsidR="00230431">
        <w:rPr>
          <w:rFonts w:ascii="Gill Sans" w:hAnsi="Gill Sans"/>
          <w:sz w:val="22"/>
        </w:rPr>
        <w:t xml:space="preserve"> </w:t>
      </w:r>
      <w:proofErr w:type="spellStart"/>
      <w:r w:rsidR="00230431">
        <w:rPr>
          <w:rFonts w:ascii="Gill Sans" w:hAnsi="Gill Sans"/>
          <w:sz w:val="22"/>
        </w:rPr>
        <w:t>Martín</w:t>
      </w:r>
      <w:proofErr w:type="spellEnd"/>
      <w:r w:rsidR="00230431">
        <w:rPr>
          <w:rFonts w:ascii="Gill Sans" w:hAnsi="Gill Sans"/>
          <w:sz w:val="22"/>
        </w:rPr>
        <w:t xml:space="preserve">, </w:t>
      </w:r>
      <w:r w:rsidR="00230431" w:rsidRPr="00230431">
        <w:rPr>
          <w:rFonts w:ascii="Gill Sans" w:hAnsi="Gill Sans"/>
          <w:i/>
          <w:sz w:val="22"/>
        </w:rPr>
        <w:t xml:space="preserve">Salta a la vista. </w:t>
      </w:r>
      <w:proofErr w:type="spellStart"/>
      <w:r w:rsidR="00230431" w:rsidRPr="00230431">
        <w:rPr>
          <w:rFonts w:ascii="Gill Sans" w:hAnsi="Gill Sans"/>
          <w:i/>
          <w:sz w:val="22"/>
        </w:rPr>
        <w:t>Matemáticas</w:t>
      </w:r>
      <w:proofErr w:type="spellEnd"/>
      <w:r w:rsidR="00230431" w:rsidRPr="00230431">
        <w:rPr>
          <w:rFonts w:ascii="Gill Sans" w:hAnsi="Gill Sans"/>
          <w:i/>
          <w:sz w:val="22"/>
        </w:rPr>
        <w:t xml:space="preserve"> 2</w:t>
      </w:r>
      <w:r w:rsidR="00230431">
        <w:rPr>
          <w:rFonts w:ascii="Gill Sans" w:hAnsi="Gill Sans"/>
          <w:sz w:val="22"/>
        </w:rPr>
        <w:t xml:space="preserve">, Madrid, </w:t>
      </w:r>
      <w:proofErr w:type="spellStart"/>
      <w:r w:rsidR="00230431">
        <w:rPr>
          <w:rFonts w:ascii="Gill Sans" w:hAnsi="Gill Sans"/>
          <w:sz w:val="22"/>
        </w:rPr>
        <w:t>Anaya</w:t>
      </w:r>
      <w:proofErr w:type="spellEnd"/>
      <w:r w:rsidR="00230431">
        <w:rPr>
          <w:rFonts w:ascii="Gill Sans" w:hAnsi="Gill Sans"/>
          <w:sz w:val="22"/>
        </w:rPr>
        <w:t>, 2010, p.</w:t>
      </w:r>
      <w:r w:rsidR="003636F1">
        <w:rPr>
          <w:rFonts w:ascii="Gill Sans" w:hAnsi="Gill Sans"/>
          <w:sz w:val="22"/>
        </w:rPr>
        <w:t>142, in un capitolo intitolato “Piazza maggiore”</w:t>
      </w:r>
    </w:p>
    <w:p w:rsidR="00D05E27" w:rsidRPr="008C60E4" w:rsidRDefault="00D05E27" w:rsidP="00F862B0">
      <w:pPr>
        <w:rPr>
          <w:rFonts w:ascii="Gill Sans" w:hAnsi="Gill Sans"/>
        </w:rPr>
      </w:pPr>
    </w:p>
    <w:p w:rsidR="00D05E27" w:rsidRPr="008C60E4" w:rsidRDefault="003562F7" w:rsidP="00F862B0">
      <w:pPr>
        <w:rPr>
          <w:rFonts w:ascii="Gill Sans" w:hAnsi="Gill Sans"/>
        </w:rPr>
      </w:pPr>
      <w:r>
        <w:rPr>
          <w:rFonts w:ascii="Gill Sans" w:hAnsi="Gill Sans"/>
        </w:rPr>
        <w:t>a) Analizza</w:t>
      </w:r>
      <w:r w:rsidR="00D05E27" w:rsidRPr="008C60E4">
        <w:rPr>
          <w:rFonts w:ascii="Gill Sans" w:hAnsi="Gill Sans"/>
        </w:rPr>
        <w:t xml:space="preserve"> i contenuti matematici soggiacenti.</w:t>
      </w:r>
    </w:p>
    <w:p w:rsidR="00D05E27" w:rsidRPr="008C60E4" w:rsidRDefault="00D05E27" w:rsidP="00F862B0">
      <w:pPr>
        <w:rPr>
          <w:rFonts w:ascii="Gill Sans" w:hAnsi="Gill Sans"/>
        </w:rPr>
      </w:pPr>
      <w:r w:rsidRPr="008C60E4">
        <w:rPr>
          <w:rFonts w:ascii="Gill Sans" w:hAnsi="Gill Sans"/>
        </w:rPr>
        <w:t>b) Discut</w:t>
      </w:r>
      <w:r w:rsidR="003562F7">
        <w:rPr>
          <w:rFonts w:ascii="Gill Sans" w:hAnsi="Gill Sans"/>
        </w:rPr>
        <w:t>i</w:t>
      </w:r>
      <w:r w:rsidRPr="008C60E4">
        <w:rPr>
          <w:rFonts w:ascii="Gill Sans" w:hAnsi="Gill Sans"/>
        </w:rPr>
        <w:t xml:space="preserve"> gli aspetti didattici.</w:t>
      </w:r>
    </w:p>
    <w:p w:rsidR="00D05E27" w:rsidRPr="008C60E4" w:rsidRDefault="00D05E27" w:rsidP="00F862B0">
      <w:pPr>
        <w:rPr>
          <w:rFonts w:ascii="Gill Sans" w:hAnsi="Gill Sans"/>
        </w:rPr>
      </w:pPr>
      <w:r w:rsidRPr="008C60E4">
        <w:rPr>
          <w:rFonts w:ascii="Gill Sans" w:hAnsi="Gill Sans"/>
        </w:rPr>
        <w:t>c) Propo</w:t>
      </w:r>
      <w:r w:rsidR="003562F7">
        <w:rPr>
          <w:rFonts w:ascii="Gill Sans" w:hAnsi="Gill Sans"/>
        </w:rPr>
        <w:t>ni</w:t>
      </w:r>
      <w:r w:rsidR="00377AA8">
        <w:rPr>
          <w:rFonts w:ascii="Gill Sans" w:hAnsi="Gill Sans"/>
        </w:rPr>
        <w:t xml:space="preserve"> un’attività nella scuola dell’infanzia a partire dall’</w:t>
      </w:r>
      <w:r w:rsidRPr="008C60E4">
        <w:rPr>
          <w:rFonts w:ascii="Gill Sans" w:hAnsi="Gill Sans"/>
        </w:rPr>
        <w:t>illustrazione.</w:t>
      </w:r>
    </w:p>
    <w:p w:rsidR="00D05E27" w:rsidRPr="008C60E4" w:rsidRDefault="00D05E27" w:rsidP="00F862B0">
      <w:pPr>
        <w:rPr>
          <w:rFonts w:ascii="Gill Sans" w:hAnsi="Gill Sans"/>
        </w:rPr>
      </w:pPr>
      <w:r w:rsidRPr="008C60E4">
        <w:rPr>
          <w:rFonts w:ascii="Gill Sans" w:hAnsi="Gill Sans"/>
        </w:rPr>
        <w:t>d) Propo</w:t>
      </w:r>
      <w:r w:rsidR="003562F7">
        <w:rPr>
          <w:rFonts w:ascii="Gill Sans" w:hAnsi="Gill Sans"/>
        </w:rPr>
        <w:t>ni</w:t>
      </w:r>
      <w:r w:rsidRPr="008C60E4">
        <w:rPr>
          <w:rFonts w:ascii="Gill Sans" w:hAnsi="Gill Sans"/>
        </w:rPr>
        <w:t xml:space="preserve"> un problema in classe seconda prendendo s</w:t>
      </w:r>
      <w:r w:rsidR="00377AA8">
        <w:rPr>
          <w:rFonts w:ascii="Gill Sans" w:hAnsi="Gill Sans"/>
        </w:rPr>
        <w:t>punto dall’</w:t>
      </w:r>
      <w:r w:rsidRPr="008C60E4">
        <w:rPr>
          <w:rFonts w:ascii="Gill Sans" w:hAnsi="Gill Sans"/>
        </w:rPr>
        <w:t>illustrazione.</w:t>
      </w:r>
    </w:p>
    <w:p w:rsidR="00D05E27" w:rsidRPr="008C60E4" w:rsidRDefault="00D05E27" w:rsidP="00F862B0">
      <w:pPr>
        <w:rPr>
          <w:rFonts w:ascii="Gill Sans" w:hAnsi="Gill Sans"/>
        </w:rPr>
      </w:pPr>
    </w:p>
    <w:p w:rsidR="00D05E27" w:rsidRPr="008C60E4" w:rsidRDefault="00F862B0" w:rsidP="00F862B0">
      <w:pPr>
        <w:rPr>
          <w:rFonts w:ascii="Gill Sans" w:hAnsi="Gill Sans"/>
        </w:rPr>
      </w:pPr>
      <w:r>
        <w:rPr>
          <w:rFonts w:ascii="Gill Sans" w:hAnsi="Gill Sans"/>
        </w:rPr>
        <w:t>6</w:t>
      </w:r>
      <w:r w:rsidR="00D05E27" w:rsidRPr="008C60E4">
        <w:rPr>
          <w:rFonts w:ascii="Gill Sans" w:hAnsi="Gill Sans"/>
        </w:rPr>
        <w:t xml:space="preserve">. </w:t>
      </w:r>
      <w:r w:rsidR="00D05E27" w:rsidRPr="008C60E4">
        <w:rPr>
          <w:rFonts w:ascii="Gill Sans" w:hAnsi="Gill Sans"/>
          <w:b/>
        </w:rPr>
        <w:t>Un problema per i grandi</w:t>
      </w:r>
    </w:p>
    <w:p w:rsidR="00D05E27" w:rsidRPr="008C60E4" w:rsidRDefault="003562F7" w:rsidP="00F862B0">
      <w:pPr>
        <w:rPr>
          <w:rFonts w:ascii="Gill Sans" w:hAnsi="Gill Sans"/>
        </w:rPr>
      </w:pPr>
      <w:r>
        <w:rPr>
          <w:rFonts w:ascii="Gill Sans" w:hAnsi="Gill Sans"/>
        </w:rPr>
        <w:t>Considera</w:t>
      </w:r>
      <w:r w:rsidR="00D05E27" w:rsidRPr="008C60E4">
        <w:rPr>
          <w:rFonts w:ascii="Gill Sans" w:hAnsi="Gill Sans"/>
        </w:rPr>
        <w:t xml:space="preserve"> il seguente enunciato in un sussidiario di classe V</w:t>
      </w:r>
      <w:r w:rsidR="00377AA8">
        <w:rPr>
          <w:rFonts w:ascii="Gill Sans" w:hAnsi="Gill Sans"/>
        </w:rPr>
        <w:t>:</w:t>
      </w:r>
    </w:p>
    <w:p w:rsidR="00D05E27" w:rsidRPr="008C60E4" w:rsidRDefault="00D05E27" w:rsidP="00F862B0">
      <w:pPr>
        <w:rPr>
          <w:rFonts w:ascii="Gill Sans" w:hAnsi="Gill Sans"/>
        </w:rPr>
      </w:pPr>
    </w:p>
    <w:p w:rsidR="00D05E27" w:rsidRPr="008C60E4" w:rsidRDefault="00D05E27" w:rsidP="00F862B0">
      <w:pPr>
        <w:ind w:left="1134" w:right="1552"/>
        <w:rPr>
          <w:rFonts w:ascii="Gill Sans" w:hAnsi="Gill Sans"/>
        </w:rPr>
      </w:pPr>
      <w:r w:rsidRPr="008C60E4">
        <w:rPr>
          <w:rFonts w:ascii="Gill Sans" w:hAnsi="Gill Sans"/>
        </w:rPr>
        <w:t>Marco ha venduto 5832 uova. Il prezzo stabilito con i clienti è 2</w:t>
      </w:r>
      <w:r w:rsidR="00377AA8">
        <w:rPr>
          <w:rFonts w:ascii="Gill Sans" w:hAnsi="Gill Sans"/>
        </w:rPr>
        <w:t xml:space="preserve"> </w:t>
      </w:r>
      <w:r w:rsidRPr="008C60E4">
        <w:rPr>
          <w:rFonts w:ascii="Gill Sans" w:hAnsi="Gill Sans"/>
        </w:rPr>
        <w:t>€ ogni dozzina e mezza. Quanto ha incassato dalla vendita?</w:t>
      </w:r>
    </w:p>
    <w:p w:rsidR="00D05E27" w:rsidRPr="008C60E4" w:rsidRDefault="00D05E27" w:rsidP="00F862B0">
      <w:pPr>
        <w:rPr>
          <w:rFonts w:ascii="Gill Sans" w:hAnsi="Gill Sans"/>
        </w:rPr>
      </w:pPr>
    </w:p>
    <w:p w:rsidR="00D05E27" w:rsidRPr="008C60E4" w:rsidRDefault="003562F7" w:rsidP="00F862B0">
      <w:pPr>
        <w:rPr>
          <w:rFonts w:ascii="Gill Sans" w:hAnsi="Gill Sans"/>
        </w:rPr>
      </w:pPr>
      <w:r>
        <w:rPr>
          <w:rFonts w:ascii="Gill Sans" w:hAnsi="Gill Sans"/>
        </w:rPr>
        <w:t>a) Analizza</w:t>
      </w:r>
      <w:r w:rsidR="00D05E27" w:rsidRPr="008C60E4">
        <w:rPr>
          <w:rFonts w:ascii="Gill Sans" w:hAnsi="Gill Sans"/>
        </w:rPr>
        <w:t xml:space="preserve"> i contenuti matematici soggiacenti.</w:t>
      </w:r>
    </w:p>
    <w:p w:rsidR="00D05E27" w:rsidRPr="008C60E4" w:rsidRDefault="003562F7" w:rsidP="00F862B0">
      <w:pPr>
        <w:rPr>
          <w:rFonts w:ascii="Gill Sans" w:hAnsi="Gill Sans"/>
        </w:rPr>
      </w:pPr>
      <w:r>
        <w:rPr>
          <w:rFonts w:ascii="Gill Sans" w:hAnsi="Gill Sans"/>
        </w:rPr>
        <w:t>b) Discuti</w:t>
      </w:r>
      <w:r w:rsidR="00D05E27" w:rsidRPr="008C60E4">
        <w:rPr>
          <w:rFonts w:ascii="Gill Sans" w:hAnsi="Gill Sans"/>
        </w:rPr>
        <w:t xml:space="preserve"> gli aspetti didattici.</w:t>
      </w:r>
    </w:p>
    <w:p w:rsidR="00D05E27" w:rsidRPr="008C60E4" w:rsidRDefault="00D05E27" w:rsidP="00F862B0">
      <w:pPr>
        <w:rPr>
          <w:rFonts w:ascii="Gill Sans" w:hAnsi="Gill Sans"/>
        </w:rPr>
      </w:pPr>
      <w:r w:rsidRPr="008C60E4">
        <w:rPr>
          <w:rFonts w:ascii="Gill Sans" w:hAnsi="Gill Sans"/>
        </w:rPr>
        <w:t>c) Propo</w:t>
      </w:r>
      <w:r w:rsidR="003562F7">
        <w:rPr>
          <w:rFonts w:ascii="Gill Sans" w:hAnsi="Gill Sans"/>
        </w:rPr>
        <w:t>ni</w:t>
      </w:r>
      <w:r w:rsidR="00377AA8">
        <w:rPr>
          <w:rFonts w:ascii="Gill Sans" w:hAnsi="Gill Sans"/>
        </w:rPr>
        <w:t xml:space="preserve"> un’</w:t>
      </w:r>
      <w:r w:rsidRPr="008C60E4">
        <w:rPr>
          <w:rFonts w:ascii="Gill Sans" w:hAnsi="Gill Sans"/>
        </w:rPr>
        <w:t>attività geometrica che possa essere collegata, in un secondo tempo, a quella posta da questo enunciato aritmetico.</w:t>
      </w:r>
    </w:p>
    <w:p w:rsidR="00D05E27" w:rsidRPr="008C60E4" w:rsidRDefault="00D05E27" w:rsidP="00F862B0">
      <w:pPr>
        <w:rPr>
          <w:rFonts w:ascii="Gill Sans" w:hAnsi="Gill Sans"/>
        </w:rPr>
      </w:pPr>
      <w:r w:rsidRPr="008C60E4">
        <w:rPr>
          <w:rFonts w:ascii="Gill Sans" w:hAnsi="Gill Sans"/>
        </w:rPr>
        <w:t>d) Propo</w:t>
      </w:r>
      <w:r w:rsidR="003562F7">
        <w:rPr>
          <w:rFonts w:ascii="Gill Sans" w:hAnsi="Gill Sans"/>
        </w:rPr>
        <w:t>ni</w:t>
      </w:r>
      <w:r w:rsidR="00377AA8">
        <w:rPr>
          <w:rFonts w:ascii="Gill Sans" w:hAnsi="Gill Sans"/>
        </w:rPr>
        <w:t xml:space="preserve"> un’</w:t>
      </w:r>
      <w:r w:rsidRPr="008C60E4">
        <w:rPr>
          <w:rFonts w:ascii="Gill Sans" w:hAnsi="Gill Sans"/>
        </w:rPr>
        <w:t>attività più semplice rivolta a una classe terza, volta a mettere in gioco gli stessi concetti matematici.</w:t>
      </w:r>
    </w:p>
    <w:p w:rsidR="00D05E27" w:rsidRPr="003503C4" w:rsidRDefault="00D05E27" w:rsidP="00F862B0">
      <w:pPr>
        <w:rPr>
          <w:rFonts w:ascii="Gill Sans" w:hAnsi="Gill Sans"/>
        </w:rPr>
      </w:pPr>
    </w:p>
    <w:p w:rsidR="003503C4" w:rsidRPr="003503C4" w:rsidRDefault="00F862B0" w:rsidP="00F862B0">
      <w:pPr>
        <w:rPr>
          <w:rFonts w:ascii="Gill Sans" w:hAnsi="Gill Sans"/>
        </w:rPr>
      </w:pPr>
      <w:r>
        <w:rPr>
          <w:rFonts w:ascii="Gill Sans" w:hAnsi="Gill Sans"/>
        </w:rPr>
        <w:t>7</w:t>
      </w:r>
      <w:r w:rsidR="003503C4" w:rsidRPr="003503C4">
        <w:rPr>
          <w:rFonts w:ascii="Gill Sans" w:hAnsi="Gill Sans"/>
        </w:rPr>
        <w:t xml:space="preserve">. </w:t>
      </w:r>
      <w:r w:rsidR="003503C4" w:rsidRPr="003503C4">
        <w:rPr>
          <w:rFonts w:ascii="Gill Sans" w:hAnsi="Gill Sans"/>
          <w:b/>
        </w:rPr>
        <w:t>Sussidiari</w:t>
      </w:r>
    </w:p>
    <w:p w:rsidR="00483785" w:rsidRDefault="003562F7" w:rsidP="00F862B0">
      <w:pPr>
        <w:rPr>
          <w:rFonts w:ascii="Gill Sans" w:hAnsi="Gill Sans"/>
        </w:rPr>
      </w:pPr>
      <w:r>
        <w:rPr>
          <w:rFonts w:ascii="Gill Sans" w:hAnsi="Gill Sans"/>
        </w:rPr>
        <w:t>Scegli</w:t>
      </w:r>
      <w:r w:rsidR="003503C4" w:rsidRPr="003503C4">
        <w:rPr>
          <w:rFonts w:ascii="Gill Sans" w:hAnsi="Gill Sans"/>
        </w:rPr>
        <w:t xml:space="preserve"> una pagina</w:t>
      </w:r>
      <w:r w:rsidR="003503C4">
        <w:rPr>
          <w:rFonts w:ascii="Gill Sans" w:hAnsi="Gill Sans"/>
        </w:rPr>
        <w:t xml:space="preserve"> (o una doppia pagina)</w:t>
      </w:r>
      <w:r w:rsidR="003503C4" w:rsidRPr="003503C4">
        <w:rPr>
          <w:rFonts w:ascii="Gill Sans" w:hAnsi="Gill Sans"/>
        </w:rPr>
        <w:t xml:space="preserve"> di matematica in un sussidiario </w:t>
      </w:r>
      <w:r w:rsidR="003503C4">
        <w:rPr>
          <w:rFonts w:ascii="Gill Sans" w:hAnsi="Gill Sans"/>
        </w:rPr>
        <w:t>(</w:t>
      </w:r>
      <w:r w:rsidR="003503C4" w:rsidRPr="003503C4">
        <w:rPr>
          <w:rFonts w:ascii="Gill Sans" w:hAnsi="Gill Sans"/>
        </w:rPr>
        <w:t>attualmente in commercio</w:t>
      </w:r>
      <w:r>
        <w:rPr>
          <w:rFonts w:ascii="Gill Sans" w:hAnsi="Gill Sans"/>
        </w:rPr>
        <w:t>, oppure cerca</w:t>
      </w:r>
      <w:r w:rsidR="003503C4">
        <w:rPr>
          <w:rFonts w:ascii="Gill Sans" w:hAnsi="Gill Sans"/>
        </w:rPr>
        <w:t xml:space="preserve"> la data in cui è stato pubblicato)</w:t>
      </w:r>
      <w:r w:rsidR="003503C4" w:rsidRPr="003503C4">
        <w:rPr>
          <w:rFonts w:ascii="Gill Sans" w:hAnsi="Gill Sans"/>
        </w:rPr>
        <w:t xml:space="preserve"> per la classe IV</w:t>
      </w:r>
      <w:r w:rsidR="003503C4">
        <w:rPr>
          <w:rFonts w:ascii="Gill Sans" w:hAnsi="Gill Sans"/>
        </w:rPr>
        <w:t>.</w:t>
      </w:r>
    </w:p>
    <w:p w:rsidR="003503C4" w:rsidRPr="003503C4" w:rsidRDefault="003503C4" w:rsidP="00F862B0">
      <w:pPr>
        <w:rPr>
          <w:rFonts w:ascii="Gill Sans" w:hAnsi="Gill Sans"/>
        </w:rPr>
      </w:pPr>
    </w:p>
    <w:p w:rsidR="003503C4" w:rsidRPr="003503C4" w:rsidRDefault="003562F7" w:rsidP="00F862B0">
      <w:pPr>
        <w:widowControl w:val="0"/>
        <w:autoSpaceDE w:val="0"/>
        <w:autoSpaceDN w:val="0"/>
        <w:adjustRightInd w:val="0"/>
        <w:rPr>
          <w:rFonts w:ascii="Gill Sans" w:hAnsi="Gill Sans"/>
        </w:rPr>
      </w:pPr>
      <w:r>
        <w:rPr>
          <w:rFonts w:ascii="Gill Sans" w:hAnsi="Gill Sans"/>
        </w:rPr>
        <w:t>a) Analizza</w:t>
      </w:r>
      <w:r w:rsidR="003503C4" w:rsidRPr="003503C4">
        <w:rPr>
          <w:rFonts w:ascii="Gill Sans" w:hAnsi="Gill Sans"/>
        </w:rPr>
        <w:t xml:space="preserve"> la pagina dal punto di vista grafico (leggibilità, efficacia, piacevolezza):</w:t>
      </w:r>
      <w:r w:rsidR="00483785">
        <w:rPr>
          <w:rFonts w:ascii="Gill Sans" w:hAnsi="Gill Sans"/>
        </w:rPr>
        <w:t xml:space="preserve"> </w:t>
      </w:r>
      <w:r w:rsidR="003503C4" w:rsidRPr="003503C4">
        <w:rPr>
          <w:rFonts w:ascii="Gill Sans" w:hAnsi="Gill Sans"/>
        </w:rPr>
        <w:t>titolo</w:t>
      </w:r>
      <w:r w:rsidR="00483785">
        <w:rPr>
          <w:rFonts w:ascii="Gill Sans" w:hAnsi="Gill Sans"/>
        </w:rPr>
        <w:t xml:space="preserve">, </w:t>
      </w:r>
      <w:r w:rsidR="003503C4" w:rsidRPr="003503C4">
        <w:rPr>
          <w:rFonts w:ascii="Gill Sans" w:hAnsi="Gill Sans"/>
        </w:rPr>
        <w:t>testatine</w:t>
      </w:r>
      <w:r w:rsidR="00483785" w:rsidRPr="003503C4">
        <w:rPr>
          <w:rStyle w:val="Rimandonotaapidipagina"/>
          <w:rFonts w:ascii="Gill Sans" w:hAnsi="Gill Sans"/>
        </w:rPr>
        <w:footnoteReference w:customMarkFollows="1" w:id="1"/>
        <w:sym w:font="Symbol" w:char="F02A"/>
      </w:r>
      <w:r w:rsidR="00377AA8">
        <w:rPr>
          <w:rFonts w:ascii="Gill Sans" w:hAnsi="Gill Sans"/>
        </w:rPr>
        <w:t xml:space="preserve"> </w:t>
      </w:r>
      <w:r w:rsidR="003503C4" w:rsidRPr="003503C4">
        <w:rPr>
          <w:rFonts w:ascii="Gill Sans" w:hAnsi="Gill Sans"/>
        </w:rPr>
        <w:t>superiore e inferiore</w:t>
      </w:r>
      <w:r w:rsidR="00483785">
        <w:rPr>
          <w:rFonts w:ascii="Gill Sans" w:hAnsi="Gill Sans"/>
        </w:rPr>
        <w:t xml:space="preserve">, </w:t>
      </w:r>
      <w:r w:rsidR="003503C4" w:rsidRPr="003503C4">
        <w:rPr>
          <w:rFonts w:ascii="Gill Sans" w:hAnsi="Gill Sans"/>
        </w:rPr>
        <w:t>parti della gabbia</w:t>
      </w:r>
      <w:r w:rsidR="00483785">
        <w:rPr>
          <w:rFonts w:ascii="Gill Sans" w:hAnsi="Gill Sans"/>
        </w:rPr>
        <w:t xml:space="preserve">, </w:t>
      </w:r>
      <w:r w:rsidR="003503C4" w:rsidRPr="003503C4">
        <w:rPr>
          <w:rFonts w:ascii="Gill Sans" w:hAnsi="Gill Sans"/>
        </w:rPr>
        <w:t>illustrazioni</w:t>
      </w:r>
      <w:r w:rsidR="00483785">
        <w:rPr>
          <w:rFonts w:ascii="Gill Sans" w:hAnsi="Gill Sans"/>
        </w:rPr>
        <w:t xml:space="preserve">, </w:t>
      </w:r>
      <w:r w:rsidR="003503C4" w:rsidRPr="003503C4">
        <w:rPr>
          <w:rFonts w:ascii="Gill Sans" w:hAnsi="Gill Sans"/>
        </w:rPr>
        <w:t>uso del colore</w:t>
      </w:r>
      <w:r w:rsidR="00483785">
        <w:rPr>
          <w:rFonts w:ascii="Gill Sans" w:hAnsi="Gill Sans"/>
        </w:rPr>
        <w:t xml:space="preserve">, </w:t>
      </w:r>
      <w:r w:rsidR="003503C4" w:rsidRPr="003503C4">
        <w:rPr>
          <w:rFonts w:ascii="Gill Sans" w:hAnsi="Gill Sans"/>
        </w:rPr>
        <w:t>caratteri</w:t>
      </w:r>
      <w:r w:rsidR="00483785">
        <w:rPr>
          <w:rFonts w:ascii="Gill Sans" w:hAnsi="Gill Sans"/>
        </w:rPr>
        <w:t xml:space="preserve">, </w:t>
      </w:r>
      <w:r w:rsidR="003503C4" w:rsidRPr="003503C4">
        <w:rPr>
          <w:rFonts w:ascii="Gill Sans" w:hAnsi="Gill Sans"/>
        </w:rPr>
        <w:t>stringhe matematiche simboliche</w:t>
      </w:r>
      <w:r w:rsidR="00483785">
        <w:rPr>
          <w:rFonts w:ascii="Gill Sans" w:hAnsi="Gill Sans"/>
        </w:rPr>
        <w:t>.</w:t>
      </w:r>
    </w:p>
    <w:p w:rsidR="003503C4" w:rsidRPr="003503C4" w:rsidRDefault="003503C4" w:rsidP="00F862B0">
      <w:pPr>
        <w:widowControl w:val="0"/>
        <w:autoSpaceDE w:val="0"/>
        <w:autoSpaceDN w:val="0"/>
        <w:adjustRightInd w:val="0"/>
        <w:rPr>
          <w:rFonts w:ascii="Gill Sans" w:hAnsi="Gill Sans"/>
        </w:rPr>
      </w:pPr>
    </w:p>
    <w:p w:rsidR="003503C4" w:rsidRPr="003503C4" w:rsidRDefault="003562F7" w:rsidP="00F862B0">
      <w:pPr>
        <w:widowControl w:val="0"/>
        <w:autoSpaceDE w:val="0"/>
        <w:autoSpaceDN w:val="0"/>
        <w:adjustRightInd w:val="0"/>
        <w:rPr>
          <w:rFonts w:ascii="Gill Sans" w:hAnsi="Gill Sans"/>
        </w:rPr>
      </w:pPr>
      <w:r>
        <w:rPr>
          <w:rFonts w:ascii="Gill Sans" w:hAnsi="Gill Sans"/>
        </w:rPr>
        <w:t>b) Analizza</w:t>
      </w:r>
      <w:r w:rsidR="003503C4" w:rsidRPr="003503C4">
        <w:rPr>
          <w:rFonts w:ascii="Gill Sans" w:hAnsi="Gill Sans"/>
        </w:rPr>
        <w:t xml:space="preserve"> le questioni matematiche trattate nella pagina, in riferimento al titolo e alle testatine superiore e inferiori, e alle varie parti in cui è divisa la gabbia.</w:t>
      </w:r>
    </w:p>
    <w:p w:rsidR="003503C4" w:rsidRPr="003503C4" w:rsidRDefault="003503C4" w:rsidP="00F862B0">
      <w:pPr>
        <w:widowControl w:val="0"/>
        <w:autoSpaceDE w:val="0"/>
        <w:autoSpaceDN w:val="0"/>
        <w:adjustRightInd w:val="0"/>
        <w:rPr>
          <w:rFonts w:ascii="Gill Sans" w:hAnsi="Gill Sans"/>
        </w:rPr>
      </w:pPr>
      <w:r>
        <w:rPr>
          <w:rFonts w:ascii="Gill Sans" w:hAnsi="Gill Sans"/>
        </w:rPr>
        <w:t xml:space="preserve">[N. B. </w:t>
      </w:r>
      <w:r w:rsidR="004540D3">
        <w:rPr>
          <w:rFonts w:ascii="Gill Sans" w:hAnsi="Gill Sans"/>
        </w:rPr>
        <w:t xml:space="preserve">È bene </w:t>
      </w:r>
      <w:r>
        <w:rPr>
          <w:rFonts w:ascii="Gill Sans" w:hAnsi="Gill Sans"/>
        </w:rPr>
        <w:t>usare la terminologia tecnica matematica</w:t>
      </w:r>
      <w:r>
        <w:rPr>
          <w:rStyle w:val="Rimandonotaapidipagina"/>
          <w:rFonts w:ascii="Gill Sans" w:hAnsi="Gill Sans"/>
        </w:rPr>
        <w:footnoteReference w:customMarkFollows="1" w:id="2"/>
        <w:t>*</w:t>
      </w:r>
      <w:r w:rsidR="004540D3">
        <w:rPr>
          <w:rFonts w:ascii="Gill Sans" w:hAnsi="Gill Sans"/>
        </w:rPr>
        <w:t>,</w:t>
      </w:r>
      <w:r>
        <w:rPr>
          <w:rFonts w:ascii="Gill Sans" w:hAnsi="Gill Sans"/>
        </w:rPr>
        <w:t xml:space="preserve"> ad esempio, se la pagina riguarda la divisione</w:t>
      </w:r>
      <w:r w:rsidRPr="003503C4">
        <w:rPr>
          <w:rFonts w:ascii="Gill Sans" w:hAnsi="Gill Sans"/>
        </w:rPr>
        <w:t>: teorema fondamentale di esistenza e unicità di</w:t>
      </w:r>
      <w:r w:rsidR="004540D3">
        <w:rPr>
          <w:rFonts w:ascii="Gill Sans" w:hAnsi="Gill Sans"/>
        </w:rPr>
        <w:t xml:space="preserve"> quoziente e resto, relazione d’</w:t>
      </w:r>
      <w:r w:rsidRPr="003503C4">
        <w:rPr>
          <w:rFonts w:ascii="Gill Sans" w:hAnsi="Gill Sans"/>
        </w:rPr>
        <w:t>ordine multiplo, algoritmo, sistema di numerazione decimale posizionale</w:t>
      </w:r>
      <w:r w:rsidR="004540D3">
        <w:rPr>
          <w:rFonts w:ascii="Gill Sans" w:hAnsi="Gill Sans"/>
        </w:rPr>
        <w:t>.</w:t>
      </w:r>
      <w:r w:rsidRPr="003503C4">
        <w:rPr>
          <w:rFonts w:ascii="Gill Sans" w:hAnsi="Gill Sans"/>
        </w:rPr>
        <w:t>]</w:t>
      </w:r>
    </w:p>
    <w:p w:rsidR="003503C4" w:rsidRPr="003503C4" w:rsidRDefault="003503C4" w:rsidP="00F862B0">
      <w:pPr>
        <w:widowControl w:val="0"/>
        <w:autoSpaceDE w:val="0"/>
        <w:autoSpaceDN w:val="0"/>
        <w:adjustRightInd w:val="0"/>
        <w:rPr>
          <w:rFonts w:ascii="Gill Sans" w:hAnsi="Gill Sans"/>
        </w:rPr>
      </w:pPr>
    </w:p>
    <w:p w:rsidR="003503C4" w:rsidRPr="003503C4" w:rsidRDefault="003562F7" w:rsidP="00F862B0">
      <w:pPr>
        <w:widowControl w:val="0"/>
        <w:autoSpaceDE w:val="0"/>
        <w:autoSpaceDN w:val="0"/>
        <w:adjustRightInd w:val="0"/>
        <w:rPr>
          <w:rFonts w:ascii="Gill Sans" w:hAnsi="Gill Sans"/>
        </w:rPr>
      </w:pPr>
      <w:r>
        <w:rPr>
          <w:rFonts w:ascii="Gill Sans" w:hAnsi="Gill Sans"/>
        </w:rPr>
        <w:t>c) Analizza</w:t>
      </w:r>
      <w:r w:rsidR="003503C4" w:rsidRPr="003503C4">
        <w:rPr>
          <w:rFonts w:ascii="Gill Sans" w:hAnsi="Gill Sans"/>
        </w:rPr>
        <w:t xml:space="preserve"> la pagina dal punto di vista didattico.</w:t>
      </w:r>
    </w:p>
    <w:p w:rsidR="00CC5B9E" w:rsidRPr="00CC5B9E" w:rsidRDefault="00CC5B9E" w:rsidP="00CC5B9E">
      <w:pPr>
        <w:widowControl w:val="0"/>
        <w:autoSpaceDE w:val="0"/>
        <w:autoSpaceDN w:val="0"/>
        <w:adjustRightInd w:val="0"/>
        <w:rPr>
          <w:rFonts w:ascii="Gill Sans" w:hAnsi="Gill Sans"/>
        </w:rPr>
      </w:pPr>
      <w:r w:rsidRPr="003503C4">
        <w:rPr>
          <w:rFonts w:ascii="Gill Sans" w:eastAsiaTheme="minorHAnsi" w:hAnsi="Gill Sans" w:cs="Hoefler Text"/>
          <w:noProof/>
          <w:color w:val="auto"/>
          <w:sz w:val="36"/>
          <w:szCs w:val="36"/>
          <w:lang w:eastAsia="it-IT"/>
        </w:rPr>
        <w:drawing>
          <wp:inline distT="0" distB="0" distL="0" distR="0">
            <wp:extent cx="3342132" cy="2507691"/>
            <wp:effectExtent l="25400" t="0" r="10668" b="0"/>
            <wp:docPr id="4" name="Immagine 3" descr="layout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outlibro.jpg"/>
                    <pic:cNvPicPr/>
                  </pic:nvPicPr>
                  <pic:blipFill>
                    <a:blip r:embed="rId8"/>
                    <a:stretch>
                      <a:fillRect/>
                    </a:stretch>
                  </pic:blipFill>
                  <pic:spPr>
                    <a:xfrm>
                      <a:off x="0" y="0"/>
                      <a:ext cx="3342132" cy="2507691"/>
                    </a:xfrm>
                    <a:prstGeom prst="rect">
                      <a:avLst/>
                    </a:prstGeom>
                  </pic:spPr>
                </pic:pic>
              </a:graphicData>
            </a:graphic>
          </wp:inline>
        </w:drawing>
      </w:r>
    </w:p>
    <w:p w:rsidR="00CC5B9E" w:rsidRPr="00483785" w:rsidRDefault="00CC5B9E" w:rsidP="00CC5B9E">
      <w:pPr>
        <w:widowControl w:val="0"/>
        <w:autoSpaceDE w:val="0"/>
        <w:autoSpaceDN w:val="0"/>
        <w:adjustRightInd w:val="0"/>
        <w:rPr>
          <w:rFonts w:ascii="Gill Sans" w:eastAsiaTheme="minorHAnsi" w:hAnsi="Gill Sans" w:cs="Trebuchet MS"/>
          <w:color w:val="434343"/>
          <w:sz w:val="20"/>
          <w:szCs w:val="26"/>
        </w:rPr>
      </w:pPr>
      <w:r w:rsidRPr="00483785">
        <w:rPr>
          <w:rFonts w:ascii="Gill Sans" w:eastAsiaTheme="minorHAnsi" w:hAnsi="Gill Sans" w:cs="Trebuchet MS"/>
          <w:color w:val="434343"/>
          <w:sz w:val="20"/>
          <w:szCs w:val="26"/>
        </w:rPr>
        <w:t xml:space="preserve">A. Pagina pari / Pagina sinistra – B. Pagina dispari / Pagina destra </w:t>
      </w:r>
    </w:p>
    <w:p w:rsidR="00CC5B9E" w:rsidRPr="00483785" w:rsidRDefault="00CC5B9E" w:rsidP="00CC5B9E">
      <w:pPr>
        <w:widowControl w:val="0"/>
        <w:autoSpaceDE w:val="0"/>
        <w:autoSpaceDN w:val="0"/>
        <w:adjustRightInd w:val="0"/>
        <w:rPr>
          <w:rFonts w:ascii="Gill Sans" w:eastAsiaTheme="minorHAnsi" w:hAnsi="Gill Sans" w:cs="Trebuchet MS"/>
          <w:color w:val="434343"/>
          <w:sz w:val="20"/>
          <w:szCs w:val="26"/>
        </w:rPr>
      </w:pPr>
      <w:r w:rsidRPr="00483785">
        <w:rPr>
          <w:rFonts w:ascii="Gill Sans" w:eastAsiaTheme="minorHAnsi" w:hAnsi="Gill Sans" w:cs="Trebuchet MS"/>
          <w:color w:val="434343"/>
          <w:sz w:val="20"/>
          <w:szCs w:val="26"/>
        </w:rPr>
        <w:t>1. Numerazione di pagina – 2. Gabbia o Specchio – 3. Testatina</w:t>
      </w:r>
    </w:p>
    <w:p w:rsidR="00CC5B9E" w:rsidRPr="00483785" w:rsidRDefault="00CC5B9E" w:rsidP="00CC5B9E">
      <w:pPr>
        <w:widowControl w:val="0"/>
        <w:autoSpaceDE w:val="0"/>
        <w:autoSpaceDN w:val="0"/>
        <w:adjustRightInd w:val="0"/>
        <w:rPr>
          <w:rFonts w:ascii="Gill Sans" w:eastAsiaTheme="minorHAnsi" w:hAnsi="Gill Sans" w:cs="Trebuchet MS"/>
          <w:color w:val="434343"/>
          <w:sz w:val="20"/>
          <w:szCs w:val="26"/>
        </w:rPr>
      </w:pPr>
      <w:r w:rsidRPr="00483785">
        <w:rPr>
          <w:rFonts w:ascii="Gill Sans" w:eastAsiaTheme="minorHAnsi" w:hAnsi="Gill Sans" w:cs="Trebuchet MS"/>
          <w:color w:val="434343"/>
          <w:sz w:val="20"/>
          <w:szCs w:val="26"/>
        </w:rPr>
        <w:t>4. Cucitura o margine interno – 5. Testa o margine superiore</w:t>
      </w:r>
    </w:p>
    <w:p w:rsidR="00CC5B9E" w:rsidRPr="003503C4" w:rsidRDefault="00CC5B9E" w:rsidP="00CC5B9E">
      <w:pPr>
        <w:widowControl w:val="0"/>
        <w:autoSpaceDE w:val="0"/>
        <w:autoSpaceDN w:val="0"/>
        <w:adjustRightInd w:val="0"/>
        <w:rPr>
          <w:rFonts w:ascii="Gill Sans" w:eastAsiaTheme="minorHAnsi" w:hAnsi="Gill Sans" w:cs="Trebuchet MS"/>
          <w:color w:val="434343"/>
          <w:sz w:val="22"/>
          <w:szCs w:val="26"/>
        </w:rPr>
      </w:pPr>
      <w:r w:rsidRPr="00483785">
        <w:rPr>
          <w:rFonts w:ascii="Gill Sans" w:eastAsiaTheme="minorHAnsi" w:hAnsi="Gill Sans" w:cs="Trebuchet MS"/>
          <w:color w:val="434343"/>
          <w:sz w:val="20"/>
          <w:szCs w:val="26"/>
        </w:rPr>
        <w:t>6. Taglio o margine esterno – 7. Piede o margine inferiore</w:t>
      </w:r>
    </w:p>
    <w:p w:rsidR="00CC5B9E" w:rsidRDefault="00CC5B9E" w:rsidP="00CC5B9E">
      <w:pPr>
        <w:rPr>
          <w:rFonts w:ascii="Gill Sans" w:eastAsiaTheme="minorHAnsi" w:hAnsi="Gill Sans" w:cs="Trebuchet MS"/>
          <w:color w:val="auto"/>
          <w:sz w:val="22"/>
          <w:szCs w:val="26"/>
        </w:rPr>
      </w:pPr>
    </w:p>
    <w:p w:rsidR="00CC5B9E" w:rsidRDefault="00CC5B9E" w:rsidP="00CC5B9E">
      <w:pPr>
        <w:rPr>
          <w:rFonts w:ascii="Gill Sans" w:hAnsi="Gill Sans"/>
          <w:sz w:val="22"/>
        </w:rPr>
      </w:pPr>
      <w:r w:rsidRPr="003562F7">
        <w:rPr>
          <w:rFonts w:ascii="Gill Sans" w:eastAsiaTheme="minorHAnsi" w:hAnsi="Gill Sans" w:cs="Trebuchet MS"/>
          <w:color w:val="auto"/>
          <w:sz w:val="22"/>
          <w:szCs w:val="26"/>
        </w:rPr>
        <w:t xml:space="preserve">Fig. </w:t>
      </w:r>
      <w:r w:rsidR="00801A46">
        <w:rPr>
          <w:rFonts w:ascii="Gill Sans" w:eastAsiaTheme="minorHAnsi" w:hAnsi="Gill Sans" w:cs="Trebuchet MS"/>
          <w:color w:val="auto"/>
          <w:sz w:val="22"/>
          <w:szCs w:val="26"/>
        </w:rPr>
        <w:t>1.3</w:t>
      </w:r>
      <w:r w:rsidRPr="003562F7">
        <w:rPr>
          <w:rFonts w:ascii="Gill Sans" w:eastAsiaTheme="minorHAnsi" w:hAnsi="Gill Sans" w:cs="Trebuchet MS"/>
          <w:color w:val="auto"/>
          <w:sz w:val="22"/>
          <w:szCs w:val="26"/>
        </w:rPr>
        <w:t xml:space="preserve"> Tratta da Giovanni </w:t>
      </w:r>
      <w:proofErr w:type="spellStart"/>
      <w:r w:rsidRPr="003562F7">
        <w:rPr>
          <w:rFonts w:ascii="Gill Sans" w:eastAsiaTheme="minorHAnsi" w:hAnsi="Gill Sans" w:cs="Trebuchet MS"/>
          <w:color w:val="auto"/>
          <w:sz w:val="22"/>
          <w:szCs w:val="26"/>
        </w:rPr>
        <w:t>Pallotta</w:t>
      </w:r>
      <w:proofErr w:type="spellEnd"/>
      <w:r w:rsidRPr="003562F7">
        <w:rPr>
          <w:rFonts w:ascii="Gill Sans" w:eastAsiaTheme="minorHAnsi" w:hAnsi="Gill Sans" w:cs="Trebuchet MS"/>
          <w:color w:val="auto"/>
          <w:sz w:val="22"/>
          <w:szCs w:val="26"/>
        </w:rPr>
        <w:t>, “Impostazione della pagina”, in Sigma Studio, Stile, 2013,</w:t>
      </w:r>
      <w:r w:rsidRPr="003503C4">
        <w:rPr>
          <w:rFonts w:ascii="Gill Sans" w:eastAsiaTheme="minorHAnsi" w:hAnsi="Gill Sans" w:cs="Trebuchet MS"/>
          <w:color w:val="434343"/>
          <w:sz w:val="22"/>
          <w:szCs w:val="26"/>
        </w:rPr>
        <w:t xml:space="preserve"> </w:t>
      </w:r>
      <w:hyperlink r:id="rId9" w:history="1">
        <w:r w:rsidRPr="003503C4">
          <w:rPr>
            <w:rStyle w:val="Collegamentoipertestuale"/>
            <w:rFonts w:ascii="Gill Sans" w:eastAsiaTheme="minorHAnsi" w:hAnsi="Gill Sans" w:cs="Trebuchet MS"/>
            <w:sz w:val="22"/>
            <w:szCs w:val="26"/>
          </w:rPr>
          <w:t>http://www.sigmastudio.it/stile/introduzione/layout-di-pagina.html</w:t>
        </w:r>
      </w:hyperlink>
    </w:p>
    <w:p w:rsidR="00CC5B9E" w:rsidRPr="003503C4" w:rsidRDefault="00CC5B9E" w:rsidP="00F862B0">
      <w:pPr>
        <w:widowControl w:val="0"/>
        <w:autoSpaceDE w:val="0"/>
        <w:autoSpaceDN w:val="0"/>
        <w:adjustRightInd w:val="0"/>
        <w:rPr>
          <w:rFonts w:ascii="Gill Sans" w:hAnsi="Gill Sans"/>
        </w:rPr>
      </w:pPr>
    </w:p>
    <w:p w:rsidR="003503C4" w:rsidRPr="003503C4" w:rsidRDefault="00F862B0" w:rsidP="00F862B0">
      <w:pPr>
        <w:widowControl w:val="0"/>
        <w:autoSpaceDE w:val="0"/>
        <w:autoSpaceDN w:val="0"/>
        <w:adjustRightInd w:val="0"/>
        <w:rPr>
          <w:rFonts w:ascii="Gill Sans" w:hAnsi="Gill Sans"/>
        </w:rPr>
      </w:pPr>
      <w:r>
        <w:rPr>
          <w:rFonts w:ascii="Gill Sans" w:hAnsi="Gill Sans"/>
        </w:rPr>
        <w:t>8</w:t>
      </w:r>
      <w:r w:rsidR="003503C4" w:rsidRPr="003503C4">
        <w:rPr>
          <w:rFonts w:ascii="Gill Sans" w:hAnsi="Gill Sans"/>
        </w:rPr>
        <w:t xml:space="preserve">. </w:t>
      </w:r>
      <w:r w:rsidR="003503C4" w:rsidRPr="003503C4">
        <w:rPr>
          <w:rFonts w:ascii="Gill Sans" w:hAnsi="Gill Sans"/>
          <w:b/>
        </w:rPr>
        <w:t>Vita di classe</w:t>
      </w:r>
    </w:p>
    <w:p w:rsidR="003503C4" w:rsidRPr="003503C4" w:rsidRDefault="003562F7" w:rsidP="00F862B0">
      <w:pPr>
        <w:widowControl w:val="0"/>
        <w:autoSpaceDE w:val="0"/>
        <w:autoSpaceDN w:val="0"/>
        <w:adjustRightInd w:val="0"/>
        <w:rPr>
          <w:rFonts w:ascii="Gill Sans" w:hAnsi="Gill Sans"/>
        </w:rPr>
      </w:pPr>
      <w:r>
        <w:rPr>
          <w:rFonts w:ascii="Gill Sans" w:hAnsi="Gill Sans"/>
        </w:rPr>
        <w:t>Esamina</w:t>
      </w:r>
      <w:r w:rsidR="003503C4" w:rsidRPr="003503C4">
        <w:rPr>
          <w:rFonts w:ascii="Gill Sans" w:hAnsi="Gill Sans"/>
        </w:rPr>
        <w:t xml:space="preserve"> i contenuti matematici e gli aspetti didattici di questo racconto di vita di classe (ottobre 2016)</w:t>
      </w:r>
      <w:r w:rsidR="004540D3">
        <w:rPr>
          <w:rFonts w:ascii="Gill Sans" w:hAnsi="Gill Sans"/>
        </w:rPr>
        <w:t>.</w:t>
      </w:r>
    </w:p>
    <w:p w:rsidR="003503C4" w:rsidRPr="003503C4" w:rsidRDefault="003503C4" w:rsidP="00F862B0">
      <w:pPr>
        <w:widowControl w:val="0"/>
        <w:autoSpaceDE w:val="0"/>
        <w:autoSpaceDN w:val="0"/>
        <w:adjustRightInd w:val="0"/>
        <w:ind w:left="567" w:firstLine="567"/>
        <w:rPr>
          <w:rFonts w:ascii="Gill Sans" w:eastAsiaTheme="minorHAnsi" w:hAnsi="Gill Sans" w:cs="Hoefler Text"/>
          <w:color w:val="auto"/>
          <w:sz w:val="22"/>
          <w:szCs w:val="36"/>
        </w:rPr>
      </w:pPr>
      <w:r w:rsidRPr="003503C4">
        <w:rPr>
          <w:rFonts w:ascii="Gill Sans" w:eastAsiaTheme="minorHAnsi" w:hAnsi="Gill Sans" w:cs="Hoefler Text"/>
          <w:color w:val="auto"/>
          <w:sz w:val="22"/>
          <w:szCs w:val="36"/>
        </w:rPr>
        <w:t>Oggi mi sono proposta per fare io matematica al posto suo seguendo il sussidiario. La collega ben contenta ha accettato. Seguendo il programma del libro (che seguiamo linearmente pagina dopo pagina) la lezione di oggi era su: la divisione!</w:t>
      </w:r>
    </w:p>
    <w:p w:rsidR="003503C4" w:rsidRPr="003503C4" w:rsidRDefault="003503C4" w:rsidP="00F862B0">
      <w:pPr>
        <w:widowControl w:val="0"/>
        <w:autoSpaceDE w:val="0"/>
        <w:autoSpaceDN w:val="0"/>
        <w:adjustRightInd w:val="0"/>
        <w:ind w:left="567" w:firstLine="567"/>
        <w:rPr>
          <w:rFonts w:ascii="Gill Sans" w:eastAsiaTheme="minorHAnsi" w:hAnsi="Gill Sans" w:cs="Hoefler Text"/>
          <w:color w:val="auto"/>
          <w:sz w:val="22"/>
          <w:szCs w:val="36"/>
        </w:rPr>
      </w:pPr>
      <w:r w:rsidRPr="003503C4">
        <w:rPr>
          <w:rFonts w:ascii="Gill Sans" w:eastAsiaTheme="minorHAnsi" w:hAnsi="Gill Sans" w:cs="Hoefler Text"/>
          <w:color w:val="auto"/>
          <w:sz w:val="22"/>
          <w:szCs w:val="36"/>
        </w:rPr>
        <w:t>Ho esordito: “oggi parliamo di divisione” e una bambina: “</w:t>
      </w:r>
      <w:proofErr w:type="spellStart"/>
      <w:r w:rsidRPr="003503C4">
        <w:rPr>
          <w:rFonts w:ascii="Gill Sans" w:eastAsiaTheme="minorHAnsi" w:hAnsi="Gill Sans" w:cs="Hoefler Text"/>
          <w:color w:val="auto"/>
          <w:sz w:val="22"/>
          <w:szCs w:val="36"/>
        </w:rPr>
        <w:t>noooooo</w:t>
      </w:r>
      <w:proofErr w:type="spellEnd"/>
      <w:r w:rsidRPr="003503C4">
        <w:rPr>
          <w:rFonts w:ascii="Gill Sans" w:eastAsiaTheme="minorHAnsi" w:hAnsi="Gill Sans" w:cs="Hoefler Text"/>
          <w:color w:val="auto"/>
          <w:sz w:val="22"/>
          <w:szCs w:val="36"/>
        </w:rPr>
        <w:t xml:space="preserve">”. Quindi ho fatto un sondaggio partendo da questo primo commento in aula. Ho chiesto ad ognuno se gli piaceva la divisione e perché, ed ognuno ha trovato argomentazioni personali valide ed interessanti per giustificare la propria risposta tirando in ballo la difficoltà, la complessità, le tabelline. Ho scoperto che, su 18 alunni, </w:t>
      </w:r>
      <w:r w:rsidR="00F3589D">
        <w:rPr>
          <w:rFonts w:ascii="Gill Sans" w:eastAsiaTheme="minorHAnsi" w:hAnsi="Gill Sans" w:cs="Hoefler Text"/>
          <w:color w:val="auto"/>
          <w:sz w:val="22"/>
          <w:szCs w:val="36"/>
        </w:rPr>
        <w:t>per 6 la divisione è l’</w:t>
      </w:r>
      <w:r w:rsidRPr="003503C4">
        <w:rPr>
          <w:rFonts w:ascii="Gill Sans" w:eastAsiaTheme="minorHAnsi" w:hAnsi="Gill Sans" w:cs="Hoefler Text"/>
          <w:color w:val="auto"/>
          <w:sz w:val="22"/>
          <w:szCs w:val="36"/>
        </w:rPr>
        <w:t>operazi</w:t>
      </w:r>
      <w:r w:rsidR="00F3589D">
        <w:rPr>
          <w:rFonts w:ascii="Gill Sans" w:eastAsiaTheme="minorHAnsi" w:hAnsi="Gill Sans" w:cs="Hoefler Text"/>
          <w:color w:val="auto"/>
          <w:sz w:val="22"/>
          <w:szCs w:val="36"/>
        </w:rPr>
        <w:t>one preferita; 9 preferiscono l’</w:t>
      </w:r>
      <w:r w:rsidRPr="003503C4">
        <w:rPr>
          <w:rFonts w:ascii="Gill Sans" w:eastAsiaTheme="minorHAnsi" w:hAnsi="Gill Sans" w:cs="Hoefler Text"/>
          <w:color w:val="auto"/>
          <w:sz w:val="22"/>
          <w:szCs w:val="36"/>
        </w:rPr>
        <w:t>addizione; e 3 la moltiplicazione. Nessuno ama la sottrazione.</w:t>
      </w:r>
    </w:p>
    <w:p w:rsidR="003503C4" w:rsidRPr="003503C4" w:rsidRDefault="003503C4" w:rsidP="00F862B0">
      <w:pPr>
        <w:widowControl w:val="0"/>
        <w:autoSpaceDE w:val="0"/>
        <w:autoSpaceDN w:val="0"/>
        <w:adjustRightInd w:val="0"/>
        <w:ind w:left="567" w:firstLine="567"/>
        <w:rPr>
          <w:rFonts w:ascii="Gill Sans" w:eastAsiaTheme="minorHAnsi" w:hAnsi="Gill Sans" w:cs="Hoefler Text"/>
          <w:color w:val="auto"/>
          <w:sz w:val="22"/>
          <w:szCs w:val="36"/>
        </w:rPr>
      </w:pPr>
      <w:r w:rsidRPr="003503C4">
        <w:rPr>
          <w:rFonts w:ascii="Gill Sans" w:eastAsiaTheme="minorHAnsi" w:hAnsi="Gill Sans" w:cs="Hoefler Text"/>
          <w:color w:val="auto"/>
          <w:sz w:val="22"/>
          <w:szCs w:val="36"/>
        </w:rPr>
        <w:t xml:space="preserve">Dato che il sussidiario trattava la divisione per contenenza e per ripartizione, ho cercato di affrontarla in modo critico: ho detto alla classe che avrei spiegato una cosa e volevo sapere loro cosa ne pensassero. Ho svolto alla lavagna il problema del libro (72 alunni divisi </w:t>
      </w:r>
      <w:r w:rsidR="00F3589D">
        <w:rPr>
          <w:rFonts w:ascii="Gill Sans" w:eastAsiaTheme="minorHAnsi" w:hAnsi="Gill Sans" w:cs="Hoefler Text"/>
          <w:color w:val="auto"/>
          <w:sz w:val="22"/>
          <w:szCs w:val="36"/>
        </w:rPr>
        <w:t>in 6 squadre) e poi ho svolto l’</w:t>
      </w:r>
      <w:r w:rsidRPr="003503C4">
        <w:rPr>
          <w:rFonts w:ascii="Gill Sans" w:eastAsiaTheme="minorHAnsi" w:hAnsi="Gill Sans" w:cs="Hoefler Text"/>
          <w:color w:val="auto"/>
          <w:sz w:val="22"/>
          <w:szCs w:val="36"/>
        </w:rPr>
        <w:t>altro problema (72 alunni che devono formare squadre da 6). Poi ho detto che il primo caso veniva chiamato dal libro DIVISIONE per RIPARTIZIONE e il secondo per CONTENENZA. Poi ho chiesto a loro se avevano capito la differenza e se secondo loro aveva senso. Alcuni avevano capito la differ</w:t>
      </w:r>
      <w:r w:rsidR="00F3589D">
        <w:rPr>
          <w:rFonts w:ascii="Gill Sans" w:eastAsiaTheme="minorHAnsi" w:hAnsi="Gill Sans" w:cs="Hoefler Text"/>
          <w:color w:val="auto"/>
          <w:sz w:val="22"/>
          <w:szCs w:val="36"/>
        </w:rPr>
        <w:t>enza e sembravano contenti nell’</w:t>
      </w:r>
      <w:r w:rsidRPr="003503C4">
        <w:rPr>
          <w:rFonts w:ascii="Gill Sans" w:eastAsiaTheme="minorHAnsi" w:hAnsi="Gill Sans" w:cs="Hoefler Text"/>
          <w:color w:val="auto"/>
          <w:sz w:val="22"/>
          <w:szCs w:val="36"/>
        </w:rPr>
        <w:t>aver compreso</w:t>
      </w:r>
      <w:r w:rsidR="00F3589D">
        <w:rPr>
          <w:rFonts w:ascii="Gill Sans" w:eastAsiaTheme="minorHAnsi" w:hAnsi="Gill Sans" w:cs="Hoefler Text"/>
          <w:color w:val="auto"/>
          <w:sz w:val="22"/>
          <w:szCs w:val="36"/>
        </w:rPr>
        <w:t>. Quelli che non l’</w:t>
      </w:r>
      <w:r w:rsidRPr="003503C4">
        <w:rPr>
          <w:rFonts w:ascii="Gill Sans" w:eastAsiaTheme="minorHAnsi" w:hAnsi="Gill Sans" w:cs="Hoefler Text"/>
          <w:color w:val="auto"/>
          <w:sz w:val="22"/>
          <w:szCs w:val="36"/>
        </w:rPr>
        <w:t xml:space="preserve">avevano capita, però, mi chiedevano di spiegare meglio. Allora ho fatto un esempio pratico: ho preso una scatola di 24 pennarelli e ho </w:t>
      </w:r>
      <w:r w:rsidR="00F3589D">
        <w:rPr>
          <w:rFonts w:ascii="Gill Sans" w:eastAsiaTheme="minorHAnsi" w:hAnsi="Gill Sans" w:cs="Hoefler Text"/>
          <w:color w:val="auto"/>
          <w:sz w:val="22"/>
          <w:szCs w:val="36"/>
        </w:rPr>
        <w:t>scelto</w:t>
      </w:r>
      <w:r w:rsidRPr="003503C4">
        <w:rPr>
          <w:rFonts w:ascii="Gill Sans" w:eastAsiaTheme="minorHAnsi" w:hAnsi="Gill Sans" w:cs="Hoefler Text"/>
          <w:color w:val="auto"/>
          <w:sz w:val="22"/>
          <w:szCs w:val="36"/>
        </w:rPr>
        <w:t xml:space="preserve"> 4 alunni. Poi ho chiesto a una compagna di dividere i pennarelli. Poi ho chiesto: che divisione</w:t>
      </w:r>
      <w:r w:rsidR="00F3589D">
        <w:rPr>
          <w:rFonts w:ascii="Gill Sans" w:eastAsiaTheme="minorHAnsi" w:hAnsi="Gill Sans" w:cs="Hoefler Text"/>
          <w:color w:val="auto"/>
          <w:sz w:val="22"/>
          <w:szCs w:val="36"/>
        </w:rPr>
        <w:t xml:space="preserve"> è</w:t>
      </w:r>
      <w:r w:rsidRPr="003503C4">
        <w:rPr>
          <w:rFonts w:ascii="Gill Sans" w:eastAsiaTheme="minorHAnsi" w:hAnsi="Gill Sans" w:cs="Hoefler Text"/>
          <w:color w:val="auto"/>
          <w:sz w:val="22"/>
          <w:szCs w:val="36"/>
        </w:rPr>
        <w:t>? E alcuni hanno detto: per ripartizione! Poi ho fatto accomodare gli alunni al posto e ho fatto mazzetti di 4 pennarelli legati con un elastico e ho chiesto alla stessa alunna di distribuirli ai compagni. In quanti avevano ricevuto i 4 pennarelli? Che divisione</w:t>
      </w:r>
      <w:r w:rsidR="00F3589D">
        <w:rPr>
          <w:rFonts w:ascii="Gill Sans" w:eastAsiaTheme="minorHAnsi" w:hAnsi="Gill Sans" w:cs="Hoefler Text"/>
          <w:color w:val="auto"/>
          <w:sz w:val="22"/>
          <w:szCs w:val="36"/>
        </w:rPr>
        <w:t xml:space="preserve"> è</w:t>
      </w:r>
      <w:r w:rsidRPr="003503C4">
        <w:rPr>
          <w:rFonts w:ascii="Gill Sans" w:eastAsiaTheme="minorHAnsi" w:hAnsi="Gill Sans" w:cs="Hoefler Text"/>
          <w:color w:val="auto"/>
          <w:sz w:val="22"/>
          <w:szCs w:val="36"/>
        </w:rPr>
        <w:t>? (In coro: per contenenza).</w:t>
      </w:r>
    </w:p>
    <w:p w:rsidR="003503C4" w:rsidRPr="003503C4" w:rsidRDefault="003503C4" w:rsidP="00F862B0">
      <w:pPr>
        <w:widowControl w:val="0"/>
        <w:autoSpaceDE w:val="0"/>
        <w:autoSpaceDN w:val="0"/>
        <w:adjustRightInd w:val="0"/>
        <w:ind w:left="567" w:firstLine="567"/>
        <w:rPr>
          <w:rFonts w:ascii="Gill Sans" w:eastAsiaTheme="minorHAnsi" w:hAnsi="Gill Sans" w:cs="Hoefler Text"/>
          <w:color w:val="auto"/>
          <w:sz w:val="22"/>
          <w:szCs w:val="36"/>
        </w:rPr>
      </w:pPr>
      <w:r w:rsidRPr="003503C4">
        <w:rPr>
          <w:rFonts w:ascii="Gill Sans" w:eastAsiaTheme="minorHAnsi" w:hAnsi="Gill Sans" w:cs="Hoefler Text"/>
          <w:color w:val="auto"/>
          <w:sz w:val="22"/>
          <w:szCs w:val="36"/>
        </w:rPr>
        <w:t>Commento finale di un bambino calmo e riflessivo che era tra quelli che non aveva</w:t>
      </w:r>
      <w:r w:rsidR="00F3589D">
        <w:rPr>
          <w:rFonts w:ascii="Gill Sans" w:eastAsiaTheme="minorHAnsi" w:hAnsi="Gill Sans" w:cs="Hoefler Text"/>
          <w:color w:val="auto"/>
          <w:sz w:val="22"/>
          <w:szCs w:val="36"/>
        </w:rPr>
        <w:t>no</w:t>
      </w:r>
      <w:r w:rsidRPr="003503C4">
        <w:rPr>
          <w:rFonts w:ascii="Gill Sans" w:eastAsiaTheme="minorHAnsi" w:hAnsi="Gill Sans" w:cs="Hoefler Text"/>
          <w:color w:val="auto"/>
          <w:sz w:val="22"/>
          <w:szCs w:val="36"/>
        </w:rPr>
        <w:t xml:space="preserve"> capito: “Maestra, io ora ho capito, ma secondo me q</w:t>
      </w:r>
      <w:r w:rsidR="00F3589D">
        <w:rPr>
          <w:rFonts w:ascii="Gill Sans" w:eastAsiaTheme="minorHAnsi" w:hAnsi="Gill Sans" w:cs="Hoefler Text"/>
          <w:color w:val="auto"/>
          <w:sz w:val="22"/>
          <w:szCs w:val="36"/>
        </w:rPr>
        <w:t>uesta cosa non serve a niente!</w:t>
      </w:r>
      <w:r w:rsidRPr="003503C4">
        <w:rPr>
          <w:rFonts w:ascii="Gill Sans" w:eastAsiaTheme="minorHAnsi" w:hAnsi="Gill Sans" w:cs="Hoefler Text"/>
          <w:color w:val="auto"/>
          <w:sz w:val="22"/>
          <w:szCs w:val="36"/>
        </w:rPr>
        <w:t>”</w:t>
      </w:r>
    </w:p>
    <w:p w:rsidR="003503C4" w:rsidRPr="003503C4" w:rsidRDefault="003503C4" w:rsidP="00F862B0">
      <w:pPr>
        <w:widowControl w:val="0"/>
        <w:autoSpaceDE w:val="0"/>
        <w:autoSpaceDN w:val="0"/>
        <w:adjustRightInd w:val="0"/>
        <w:ind w:left="567" w:firstLine="567"/>
        <w:rPr>
          <w:rFonts w:ascii="Gill Sans" w:hAnsi="Gill Sans"/>
          <w:sz w:val="22"/>
        </w:rPr>
      </w:pPr>
      <w:r w:rsidRPr="003503C4">
        <w:rPr>
          <w:rFonts w:ascii="Gill Sans" w:eastAsiaTheme="minorHAnsi" w:hAnsi="Gill Sans" w:cs="Hoefler Text"/>
          <w:color w:val="auto"/>
          <w:sz w:val="22"/>
          <w:szCs w:val="36"/>
        </w:rPr>
        <w:t>Così ho potuto dire che per i matematici questa distinzione non ha senso e che è stata inventata da alcuni maestri (“didattici” non lo avrebbero capito) per cercare di aiutare a capire meglio le co</w:t>
      </w:r>
      <w:r w:rsidR="00F3589D">
        <w:rPr>
          <w:rFonts w:ascii="Gill Sans" w:eastAsiaTheme="minorHAnsi" w:hAnsi="Gill Sans" w:cs="Hoefler Text"/>
          <w:color w:val="auto"/>
          <w:sz w:val="22"/>
          <w:szCs w:val="36"/>
        </w:rPr>
        <w:t>se. Se loro pensano che li aiuti</w:t>
      </w:r>
      <w:r w:rsidRPr="003503C4">
        <w:rPr>
          <w:rFonts w:ascii="Gill Sans" w:eastAsiaTheme="minorHAnsi" w:hAnsi="Gill Sans" w:cs="Hoefler Text"/>
          <w:color w:val="auto"/>
          <w:sz w:val="22"/>
          <w:szCs w:val="36"/>
        </w:rPr>
        <w:t xml:space="preserve">, possono ricordarsela, altrimenti possono dimenticarsela perché non </w:t>
      </w:r>
      <w:r w:rsidR="00F3589D">
        <w:rPr>
          <w:rFonts w:ascii="Gill Sans" w:eastAsiaTheme="minorHAnsi" w:hAnsi="Gill Sans" w:cs="Hoefler Text"/>
          <w:color w:val="auto"/>
          <w:sz w:val="22"/>
          <w:szCs w:val="36"/>
        </w:rPr>
        <w:t>è</w:t>
      </w:r>
      <w:r w:rsidRPr="003503C4">
        <w:rPr>
          <w:rFonts w:ascii="Gill Sans" w:eastAsiaTheme="minorHAnsi" w:hAnsi="Gill Sans" w:cs="Hoefler Text"/>
          <w:color w:val="auto"/>
          <w:sz w:val="22"/>
          <w:szCs w:val="36"/>
        </w:rPr>
        <w:t xml:space="preserve"> una cosa fondamentale. Comment</w:t>
      </w:r>
      <w:r w:rsidR="00F3589D">
        <w:rPr>
          <w:rFonts w:ascii="Gill Sans" w:eastAsiaTheme="minorHAnsi" w:hAnsi="Gill Sans" w:cs="Hoefler Text"/>
          <w:color w:val="auto"/>
          <w:sz w:val="22"/>
          <w:szCs w:val="36"/>
        </w:rPr>
        <w:t>o di una bambina: “Maestra io l’</w:t>
      </w:r>
      <w:r w:rsidRPr="003503C4">
        <w:rPr>
          <w:rFonts w:ascii="Gill Sans" w:eastAsiaTheme="minorHAnsi" w:hAnsi="Gill Sans" w:cs="Hoefler Text"/>
          <w:color w:val="auto"/>
          <w:sz w:val="22"/>
          <w:szCs w:val="36"/>
        </w:rPr>
        <w:t>ho capita questa cosa</w:t>
      </w:r>
      <w:r w:rsidR="00F3589D">
        <w:rPr>
          <w:rFonts w:ascii="Gill Sans" w:eastAsiaTheme="minorHAnsi" w:hAnsi="Gill Sans" w:cs="Hoefler Text"/>
          <w:color w:val="auto"/>
          <w:sz w:val="22"/>
          <w:szCs w:val="36"/>
        </w:rPr>
        <w:t>,</w:t>
      </w:r>
      <w:r w:rsidRPr="003503C4">
        <w:rPr>
          <w:rFonts w:ascii="Gill Sans" w:eastAsiaTheme="minorHAnsi" w:hAnsi="Gill Sans" w:cs="Hoefler Text"/>
          <w:color w:val="auto"/>
          <w:sz w:val="22"/>
          <w:szCs w:val="36"/>
        </w:rPr>
        <w:t xml:space="preserve"> ma secondo me domani non me la ricorderò più!”</w:t>
      </w:r>
    </w:p>
    <w:p w:rsidR="003503C4" w:rsidRPr="00742A9F" w:rsidRDefault="003503C4" w:rsidP="00F862B0">
      <w:pPr>
        <w:widowControl w:val="0"/>
        <w:autoSpaceDE w:val="0"/>
        <w:autoSpaceDN w:val="0"/>
        <w:adjustRightInd w:val="0"/>
        <w:rPr>
          <w:rFonts w:ascii="Gill Sans" w:eastAsiaTheme="minorHAnsi" w:hAnsi="Gill Sans" w:cs="Hoefler Text"/>
          <w:color w:val="auto"/>
          <w:szCs w:val="36"/>
        </w:rPr>
      </w:pPr>
    </w:p>
    <w:p w:rsidR="003503C4" w:rsidRPr="003503C4" w:rsidRDefault="00F862B0" w:rsidP="00F862B0">
      <w:pPr>
        <w:widowControl w:val="0"/>
        <w:autoSpaceDE w:val="0"/>
        <w:autoSpaceDN w:val="0"/>
        <w:adjustRightInd w:val="0"/>
        <w:rPr>
          <w:rFonts w:ascii="Gill Sans" w:hAnsi="Gill Sans"/>
          <w:b/>
        </w:rPr>
      </w:pPr>
      <w:r>
        <w:rPr>
          <w:rFonts w:ascii="Gill Sans" w:hAnsi="Gill Sans"/>
        </w:rPr>
        <w:t>9</w:t>
      </w:r>
      <w:r w:rsidR="003503C4" w:rsidRPr="003503C4">
        <w:rPr>
          <w:rFonts w:ascii="Gill Sans" w:hAnsi="Gill Sans"/>
        </w:rPr>
        <w:t xml:space="preserve">. </w:t>
      </w:r>
      <w:r w:rsidR="0014573D">
        <w:rPr>
          <w:rFonts w:ascii="Gill Sans" w:hAnsi="Gill Sans"/>
          <w:b/>
        </w:rPr>
        <w:t>Un problema</w:t>
      </w:r>
    </w:p>
    <w:p w:rsidR="003503C4" w:rsidRPr="003503C4" w:rsidRDefault="003562F7" w:rsidP="00F862B0">
      <w:pPr>
        <w:widowControl w:val="0"/>
        <w:autoSpaceDE w:val="0"/>
        <w:autoSpaceDN w:val="0"/>
        <w:adjustRightInd w:val="0"/>
        <w:rPr>
          <w:rFonts w:ascii="Gill Sans" w:hAnsi="Gill Sans"/>
        </w:rPr>
      </w:pPr>
      <w:r>
        <w:rPr>
          <w:rFonts w:ascii="Gill Sans" w:hAnsi="Gill Sans"/>
        </w:rPr>
        <w:t>Discuti</w:t>
      </w:r>
      <w:r w:rsidR="003503C4" w:rsidRPr="003503C4">
        <w:rPr>
          <w:rFonts w:ascii="Gill Sans" w:hAnsi="Gill Sans"/>
        </w:rPr>
        <w:t xml:space="preserve"> i contenuti matematici soggiacen</w:t>
      </w:r>
      <w:r w:rsidR="00F3589D">
        <w:rPr>
          <w:rFonts w:ascii="Gill Sans" w:hAnsi="Gill Sans"/>
        </w:rPr>
        <w:t>ti l’</w:t>
      </w:r>
      <w:r w:rsidR="00F3589D" w:rsidRPr="003503C4">
        <w:rPr>
          <w:rFonts w:ascii="Gill Sans" w:hAnsi="Gill Sans"/>
        </w:rPr>
        <w:t>enunci</w:t>
      </w:r>
      <w:r w:rsidR="00F3589D">
        <w:rPr>
          <w:rFonts w:ascii="Gill Sans" w:hAnsi="Gill Sans"/>
        </w:rPr>
        <w:t>ato seguente e gli aspetti didattici associati.</w:t>
      </w:r>
    </w:p>
    <w:p w:rsidR="003503C4" w:rsidRPr="003503C4" w:rsidRDefault="003503C4" w:rsidP="00F862B0">
      <w:pPr>
        <w:widowControl w:val="0"/>
        <w:autoSpaceDE w:val="0"/>
        <w:autoSpaceDN w:val="0"/>
        <w:adjustRightInd w:val="0"/>
        <w:rPr>
          <w:rFonts w:ascii="Gill Sans" w:hAnsi="Gill Sans"/>
        </w:rPr>
      </w:pPr>
    </w:p>
    <w:p w:rsidR="003503C4" w:rsidRPr="003503C4" w:rsidRDefault="00F3589D" w:rsidP="00F862B0">
      <w:pPr>
        <w:widowControl w:val="0"/>
        <w:autoSpaceDE w:val="0"/>
        <w:autoSpaceDN w:val="0"/>
        <w:adjustRightInd w:val="0"/>
        <w:ind w:left="567"/>
        <w:rPr>
          <w:rFonts w:ascii="Gill Sans" w:eastAsiaTheme="minorHAnsi" w:hAnsi="Gill Sans" w:cs="Hoefler Text"/>
          <w:color w:val="auto"/>
          <w:sz w:val="22"/>
          <w:szCs w:val="36"/>
        </w:rPr>
      </w:pPr>
      <w:r>
        <w:rPr>
          <w:rFonts w:ascii="Gill Sans" w:hAnsi="Gill Sans"/>
          <w:sz w:val="22"/>
        </w:rPr>
        <w:t>Nell’</w:t>
      </w:r>
      <w:r w:rsidR="003503C4" w:rsidRPr="003503C4">
        <w:rPr>
          <w:rFonts w:ascii="Gill Sans" w:hAnsi="Gill Sans"/>
          <w:sz w:val="22"/>
        </w:rPr>
        <w:t>ultimo anno e mezzo, Marco è riuscito a risparmiare 8 euro al mese. Vuole comprarsi un punching ball e i guanti da boxe (che costano 40 €) e un casco che costa 20 €. Basterà il denaro che ha nel suo salvadanaio?</w:t>
      </w:r>
    </w:p>
    <w:p w:rsidR="00066247" w:rsidRDefault="00066247" w:rsidP="00F862B0">
      <w:pPr>
        <w:widowControl w:val="0"/>
        <w:autoSpaceDE w:val="0"/>
        <w:autoSpaceDN w:val="0"/>
        <w:adjustRightInd w:val="0"/>
        <w:rPr>
          <w:rFonts w:ascii="Gill Sans" w:eastAsiaTheme="minorHAnsi" w:hAnsi="Gill Sans" w:cs="Hoefler Text"/>
          <w:color w:val="auto"/>
          <w:szCs w:val="36"/>
        </w:rPr>
      </w:pPr>
    </w:p>
    <w:p w:rsidR="003503C4" w:rsidRPr="003503C4" w:rsidRDefault="00066247" w:rsidP="00F862B0">
      <w:pPr>
        <w:widowControl w:val="0"/>
        <w:autoSpaceDE w:val="0"/>
        <w:autoSpaceDN w:val="0"/>
        <w:adjustRightInd w:val="0"/>
        <w:rPr>
          <w:rFonts w:ascii="Gill Sans" w:eastAsiaTheme="minorHAnsi" w:hAnsi="Gill Sans" w:cs="Hoefler Text"/>
          <w:color w:val="auto"/>
          <w:szCs w:val="36"/>
        </w:rPr>
      </w:pPr>
      <w:r>
        <w:rPr>
          <w:rFonts w:ascii="Gill Sans" w:eastAsiaTheme="minorHAnsi" w:hAnsi="Gill Sans" w:cs="Hoefler Text"/>
          <w:color w:val="auto"/>
          <w:szCs w:val="36"/>
        </w:rPr>
        <w:t>1</w:t>
      </w:r>
      <w:r w:rsidR="00F862B0">
        <w:rPr>
          <w:rFonts w:ascii="Gill Sans" w:eastAsiaTheme="minorHAnsi" w:hAnsi="Gill Sans" w:cs="Hoefler Text"/>
          <w:color w:val="auto"/>
          <w:szCs w:val="36"/>
        </w:rPr>
        <w:t>0</w:t>
      </w:r>
      <w:r w:rsidR="003503C4" w:rsidRPr="003503C4">
        <w:rPr>
          <w:rFonts w:ascii="Gill Sans" w:eastAsiaTheme="minorHAnsi" w:hAnsi="Gill Sans" w:cs="Hoefler Text"/>
          <w:color w:val="auto"/>
          <w:szCs w:val="36"/>
        </w:rPr>
        <w:t xml:space="preserve">. </w:t>
      </w:r>
      <w:r w:rsidR="003503C4" w:rsidRPr="003503C4">
        <w:rPr>
          <w:rFonts w:ascii="Gill Sans" w:eastAsiaTheme="minorHAnsi" w:hAnsi="Gill Sans" w:cs="Hoefler Text"/>
          <w:b/>
          <w:color w:val="auto"/>
          <w:szCs w:val="36"/>
        </w:rPr>
        <w:t>La geometria della pagina scritta</w:t>
      </w:r>
    </w:p>
    <w:p w:rsidR="003503C4" w:rsidRPr="003503C4" w:rsidRDefault="00CC5B9E" w:rsidP="00F862B0">
      <w:pPr>
        <w:widowControl w:val="0"/>
        <w:autoSpaceDE w:val="0"/>
        <w:autoSpaceDN w:val="0"/>
        <w:adjustRightInd w:val="0"/>
        <w:rPr>
          <w:rFonts w:ascii="Gill Sans" w:eastAsiaTheme="minorHAnsi" w:hAnsi="Gill Sans" w:cs="Hoefler Text"/>
          <w:color w:val="auto"/>
          <w:szCs w:val="36"/>
        </w:rPr>
      </w:pPr>
      <w:r>
        <w:rPr>
          <w:rFonts w:ascii="Gill Sans" w:eastAsiaTheme="minorHAnsi" w:hAnsi="Gill Sans" w:cs="Hoefler Text"/>
          <w:color w:val="auto"/>
          <w:szCs w:val="36"/>
        </w:rPr>
        <w:t>Osserva la figura 2 a pagina precedente</w:t>
      </w:r>
      <w:r w:rsidR="003562F7">
        <w:rPr>
          <w:rFonts w:ascii="Gill Sans" w:eastAsiaTheme="minorHAnsi" w:hAnsi="Gill Sans" w:cs="Hoefler Text"/>
          <w:color w:val="auto"/>
          <w:szCs w:val="36"/>
        </w:rPr>
        <w:t xml:space="preserve"> e discuti</w:t>
      </w:r>
      <w:r w:rsidR="003503C4" w:rsidRPr="003503C4">
        <w:rPr>
          <w:rFonts w:ascii="Gill Sans" w:eastAsiaTheme="minorHAnsi" w:hAnsi="Gill Sans" w:cs="Hoefler Text"/>
          <w:color w:val="auto"/>
          <w:szCs w:val="36"/>
        </w:rPr>
        <w:t xml:space="preserve"> gli aspetti geometrici (forme, rapporti e proporzioni).</w:t>
      </w:r>
    </w:p>
    <w:p w:rsidR="00066247" w:rsidRPr="0053551D" w:rsidRDefault="00066247" w:rsidP="00F862B0">
      <w:pPr>
        <w:rPr>
          <w:rFonts w:ascii="Gill Sans" w:hAnsi="Gill Sans"/>
        </w:rPr>
      </w:pPr>
    </w:p>
    <w:p w:rsidR="0053551D" w:rsidRPr="0053551D" w:rsidRDefault="00E8659C" w:rsidP="00F862B0">
      <w:pPr>
        <w:rPr>
          <w:rFonts w:ascii="Gill Sans" w:hAnsi="Gill Sans" w:cs="Trebuchet MS"/>
        </w:rPr>
      </w:pPr>
      <w:r>
        <w:rPr>
          <w:rFonts w:ascii="Gill Sans" w:hAnsi="Gill Sans" w:cs="Trebuchet MS"/>
        </w:rPr>
        <w:t>1</w:t>
      </w:r>
      <w:r w:rsidR="00F862B0">
        <w:rPr>
          <w:rFonts w:ascii="Gill Sans" w:hAnsi="Gill Sans" w:cs="Trebuchet MS"/>
        </w:rPr>
        <w:t>1</w:t>
      </w:r>
      <w:r>
        <w:rPr>
          <w:rFonts w:ascii="Gill Sans" w:hAnsi="Gill Sans" w:cs="Trebuchet MS"/>
        </w:rPr>
        <w:t>.</w:t>
      </w:r>
      <w:r w:rsidR="0053551D" w:rsidRPr="0053551D">
        <w:rPr>
          <w:rFonts w:ascii="Gill Sans" w:hAnsi="Gill Sans" w:cs="Trebuchet MS"/>
        </w:rPr>
        <w:t xml:space="preserve"> </w:t>
      </w:r>
      <w:r w:rsidR="00CC5B9E">
        <w:rPr>
          <w:rFonts w:ascii="Gill Sans" w:hAnsi="Gill Sans" w:cs="Trebuchet MS"/>
          <w:b/>
        </w:rPr>
        <w:t>Le origini dell’</w:t>
      </w:r>
      <w:r w:rsidR="0053551D" w:rsidRPr="0053551D">
        <w:rPr>
          <w:rFonts w:ascii="Gill Sans" w:hAnsi="Gill Sans" w:cs="Trebuchet MS"/>
          <w:b/>
        </w:rPr>
        <w:t>alfabetizzazione numerica infantile: il mondo antico di lingua greca</w:t>
      </w:r>
      <w:r w:rsidR="0053551D" w:rsidRPr="0053551D">
        <w:rPr>
          <w:rFonts w:ascii="Gill Sans" w:hAnsi="Gill Sans" w:cs="Trebuchet MS"/>
        </w:rPr>
        <w:t>:</w:t>
      </w:r>
    </w:p>
    <w:p w:rsidR="0053551D" w:rsidRPr="00E8659C" w:rsidRDefault="00E8659C" w:rsidP="00F862B0">
      <w:pPr>
        <w:rPr>
          <w:rFonts w:ascii="Gill Sans" w:hAnsi="Gill Sans" w:cs="Trebuchet MS"/>
        </w:rPr>
      </w:pPr>
      <w:r>
        <w:rPr>
          <w:rFonts w:ascii="Gill Sans" w:hAnsi="Gill Sans"/>
        </w:rPr>
        <w:t>C</w:t>
      </w:r>
      <w:r w:rsidR="003562F7">
        <w:rPr>
          <w:rFonts w:ascii="Gill Sans" w:hAnsi="Gill Sans"/>
        </w:rPr>
        <w:t>ommenta</w:t>
      </w:r>
      <w:r w:rsidR="0053551D">
        <w:rPr>
          <w:rFonts w:ascii="Gill Sans" w:hAnsi="Gill Sans"/>
        </w:rPr>
        <w:t xml:space="preserve"> i</w:t>
      </w:r>
      <w:r w:rsidR="00CC5B9E">
        <w:rPr>
          <w:rFonts w:ascii="Gill Sans" w:hAnsi="Gill Sans"/>
        </w:rPr>
        <w:t xml:space="preserve"> </w:t>
      </w:r>
      <w:r w:rsidR="0053551D" w:rsidRPr="0053551D">
        <w:rPr>
          <w:rFonts w:ascii="Gill Sans" w:hAnsi="Gill Sans"/>
        </w:rPr>
        <w:t xml:space="preserve">due brani </w:t>
      </w:r>
      <w:r w:rsidR="00CC5B9E">
        <w:rPr>
          <w:rFonts w:ascii="Gill Sans" w:hAnsi="Gill Sans"/>
        </w:rPr>
        <w:t>seguenti,</w:t>
      </w:r>
      <w:r w:rsidR="00CC5B9E" w:rsidRPr="0053551D">
        <w:rPr>
          <w:rFonts w:ascii="Gill Sans" w:hAnsi="Gill Sans"/>
        </w:rPr>
        <w:t xml:space="preserve"> </w:t>
      </w:r>
      <w:r w:rsidR="0053551D" w:rsidRPr="0053551D">
        <w:rPr>
          <w:rFonts w:ascii="Gill Sans" w:hAnsi="Gill Sans"/>
        </w:rPr>
        <w:t>tratti dal</w:t>
      </w:r>
      <w:r w:rsidR="0053551D">
        <w:rPr>
          <w:rFonts w:ascii="Gill Sans" w:hAnsi="Gill Sans"/>
        </w:rPr>
        <w:t xml:space="preserve"> fondamentale</w:t>
      </w:r>
      <w:r w:rsidR="0053551D" w:rsidRPr="0053551D">
        <w:rPr>
          <w:rFonts w:ascii="Gill Sans" w:hAnsi="Gill Sans"/>
        </w:rPr>
        <w:t xml:space="preserve"> saggio </w:t>
      </w:r>
      <w:r w:rsidR="00086271">
        <w:rPr>
          <w:rFonts w:ascii="Gill Sans" w:hAnsi="Gill Sans"/>
          <w:i/>
        </w:rPr>
        <w:t>Storia dell’</w:t>
      </w:r>
      <w:r w:rsidR="0053551D" w:rsidRPr="0053551D">
        <w:rPr>
          <w:rFonts w:ascii="Gill Sans" w:hAnsi="Gill Sans"/>
          <w:i/>
        </w:rPr>
        <w:t>educazione nell'antichità</w:t>
      </w:r>
      <w:r w:rsidR="0053551D" w:rsidRPr="0053551D">
        <w:rPr>
          <w:rFonts w:ascii="Gill Sans" w:hAnsi="Gill Sans"/>
        </w:rPr>
        <w:t xml:space="preserve"> (1948) di </w:t>
      </w:r>
      <w:proofErr w:type="spellStart"/>
      <w:r w:rsidR="0053551D" w:rsidRPr="0053551D">
        <w:rPr>
          <w:rFonts w:ascii="Gill Sans" w:hAnsi="Gill Sans"/>
        </w:rPr>
        <w:t>Henri-Irénée</w:t>
      </w:r>
      <w:proofErr w:type="spellEnd"/>
      <w:r w:rsidR="0053551D" w:rsidRPr="0053551D">
        <w:rPr>
          <w:rFonts w:ascii="Gill Sans" w:hAnsi="Gill Sans"/>
        </w:rPr>
        <w:t xml:space="preserve"> </w:t>
      </w:r>
      <w:proofErr w:type="spellStart"/>
      <w:r w:rsidR="0053551D" w:rsidRPr="0053551D">
        <w:rPr>
          <w:rFonts w:ascii="Gill Sans" w:hAnsi="Gill Sans"/>
        </w:rPr>
        <w:t>Marrou</w:t>
      </w:r>
      <w:proofErr w:type="spellEnd"/>
      <w:r w:rsidR="0053551D" w:rsidRPr="0053551D">
        <w:rPr>
          <w:rFonts w:ascii="Gill Sans" w:hAnsi="Gill Sans"/>
        </w:rPr>
        <w:t xml:space="preserve"> (1904-1977)</w:t>
      </w:r>
      <w:r>
        <w:rPr>
          <w:rStyle w:val="Rimandonotaapidipagina"/>
          <w:rFonts w:ascii="Gill Sans" w:hAnsi="Gill Sans"/>
        </w:rPr>
        <w:footnoteReference w:customMarkFollows="1" w:id="3"/>
        <w:t>*</w:t>
      </w:r>
      <w:r w:rsidR="003562F7">
        <w:rPr>
          <w:rFonts w:ascii="Gill Sans" w:hAnsi="Gill Sans"/>
        </w:rPr>
        <w:t>, confrontando il suo racconto con la scuola primaria che conosci.</w:t>
      </w:r>
    </w:p>
    <w:p w:rsidR="0053551D" w:rsidRPr="0053551D" w:rsidRDefault="0053551D" w:rsidP="00F862B0">
      <w:pPr>
        <w:rPr>
          <w:rFonts w:ascii="Gill Sans" w:hAnsi="Gill Sans" w:cs="Trebuchet MS"/>
        </w:rPr>
      </w:pPr>
    </w:p>
    <w:p w:rsidR="0053551D" w:rsidRPr="0053551D" w:rsidRDefault="0053551D" w:rsidP="00F862B0">
      <w:pPr>
        <w:rPr>
          <w:rFonts w:ascii="Gill Sans" w:hAnsi="Gill Sans"/>
          <w:b/>
        </w:rPr>
      </w:pPr>
      <w:r w:rsidRPr="0053551D">
        <w:rPr>
          <w:rFonts w:ascii="Gill Sans" w:hAnsi="Gill Sans" w:cs="Trebuchet MS"/>
        </w:rPr>
        <w:t xml:space="preserve">a) </w:t>
      </w:r>
      <w:r w:rsidR="00CC5B9E">
        <w:rPr>
          <w:rFonts w:ascii="Gill Sans" w:hAnsi="Gill Sans"/>
          <w:i/>
        </w:rPr>
        <w:t>L’</w:t>
      </w:r>
      <w:r w:rsidRPr="00483785">
        <w:rPr>
          <w:rFonts w:ascii="Gill Sans" w:hAnsi="Gill Sans"/>
          <w:i/>
        </w:rPr>
        <w:t>antica educazione ateniese</w:t>
      </w:r>
    </w:p>
    <w:p w:rsidR="0053551D" w:rsidRPr="0053551D" w:rsidRDefault="0053551D" w:rsidP="00F862B0">
      <w:pPr>
        <w:rPr>
          <w:rFonts w:ascii="Gill Sans" w:hAnsi="Gill Sans"/>
        </w:rPr>
      </w:pPr>
    </w:p>
    <w:p w:rsidR="0053551D" w:rsidRPr="00E8659C" w:rsidRDefault="0053551D" w:rsidP="00F862B0">
      <w:pPr>
        <w:ind w:left="567"/>
        <w:rPr>
          <w:rFonts w:ascii="Gill Sans" w:hAnsi="Gill Sans"/>
          <w:sz w:val="22"/>
        </w:rPr>
      </w:pPr>
      <w:r w:rsidRPr="00E8659C">
        <w:rPr>
          <w:rFonts w:ascii="Gill Sans" w:hAnsi="Gill Sans"/>
          <w:sz w:val="22"/>
        </w:rPr>
        <w:t xml:space="preserve">Siamo lontani [...] da una “educazione da scriba”; tuttavia, a poco a poco, l'uso della scrittura s'era introdotto, poi diffuso, finendo con l'essere così comunemente utilizzato nella vita quotidiana, che l'educazione non poté continuare ad ignorarlo. Nell'epoca classica, la scuola in cui si apprende a leggere, scrivere e contare, è ben stabilita nei costumi; il fanciullo frequenta non due, ma tre maestri: accanto al </w:t>
      </w:r>
      <w:proofErr w:type="spellStart"/>
      <w:r w:rsidRPr="00E8659C">
        <w:rPr>
          <w:rFonts w:ascii="Gill Sans" w:hAnsi="Gill Sans"/>
          <w:sz w:val="22"/>
        </w:rPr>
        <w:t>pedotriba</w:t>
      </w:r>
      <w:proofErr w:type="spellEnd"/>
      <w:r w:rsidRPr="00E8659C">
        <w:rPr>
          <w:rFonts w:ascii="Gill Sans" w:hAnsi="Gill Sans"/>
          <w:sz w:val="22"/>
        </w:rPr>
        <w:t xml:space="preserve"> e al citarista, c'è il </w:t>
      </w:r>
      <w:proofErr w:type="spellStart"/>
      <w:r w:rsidRPr="00E8659C">
        <w:rPr>
          <w:rFonts w:ascii="Gill Sans" w:hAnsi="Gill Sans"/>
          <w:i/>
          <w:sz w:val="22"/>
        </w:rPr>
        <w:t>grammatistes</w:t>
      </w:r>
      <w:proofErr w:type="spellEnd"/>
      <w:r w:rsidRPr="00E8659C">
        <w:rPr>
          <w:rFonts w:ascii="Gill Sans" w:hAnsi="Gill Sans"/>
          <w:sz w:val="22"/>
        </w:rPr>
        <w:t xml:space="preserve">, “colui che insegna le lettere”, che diverrà un giorno per sineddoche, </w:t>
      </w:r>
      <w:proofErr w:type="spellStart"/>
      <w:r w:rsidRPr="00E8659C">
        <w:rPr>
          <w:rFonts w:ascii="Gill Sans" w:hAnsi="Gill Sans"/>
          <w:i/>
          <w:sz w:val="22"/>
        </w:rPr>
        <w:t>didaskalos</w:t>
      </w:r>
      <w:proofErr w:type="spellEnd"/>
      <w:r w:rsidRPr="00E8659C">
        <w:rPr>
          <w:rFonts w:ascii="Gill Sans" w:hAnsi="Gill Sans"/>
          <w:sz w:val="22"/>
        </w:rPr>
        <w:t>, “il maestro” per eccellenza, il maestro senza altre determinazioni.</w:t>
      </w:r>
    </w:p>
    <w:p w:rsidR="0053551D" w:rsidRPr="00E8659C" w:rsidRDefault="0053551D" w:rsidP="00F862B0">
      <w:pPr>
        <w:ind w:left="567"/>
        <w:rPr>
          <w:rFonts w:ascii="Gill Sans" w:hAnsi="Gill Sans"/>
          <w:sz w:val="22"/>
        </w:rPr>
      </w:pPr>
      <w:r w:rsidRPr="00E8659C">
        <w:rPr>
          <w:rFonts w:ascii="Gill Sans" w:hAnsi="Gill Sans"/>
          <w:sz w:val="22"/>
        </w:rPr>
        <w:t xml:space="preserve">Sarebbe interessante datare l'apparizione di questa terza branca d'insegnamento, la terza nell'ordine di creazione e per lungo tempo anche di valore. </w:t>
      </w:r>
    </w:p>
    <w:p w:rsidR="0053551D" w:rsidRPr="00E8659C" w:rsidRDefault="0053551D" w:rsidP="00F862B0">
      <w:pPr>
        <w:ind w:left="567"/>
        <w:rPr>
          <w:rFonts w:ascii="Gill Sans" w:hAnsi="Gill Sans"/>
          <w:sz w:val="22"/>
        </w:rPr>
      </w:pPr>
      <w:r w:rsidRPr="00E8659C">
        <w:rPr>
          <w:rFonts w:ascii="Gill Sans" w:hAnsi="Gill Sans"/>
          <w:sz w:val="22"/>
        </w:rPr>
        <w:t>[...]</w:t>
      </w:r>
      <w:r w:rsidR="00CC5B9E">
        <w:rPr>
          <w:rFonts w:ascii="Gill Sans" w:hAnsi="Gill Sans"/>
          <w:sz w:val="22"/>
        </w:rPr>
        <w:t xml:space="preserve"> L</w:t>
      </w:r>
      <w:r w:rsidRPr="00E8659C">
        <w:rPr>
          <w:rFonts w:ascii="Gill Sans" w:hAnsi="Gill Sans"/>
          <w:sz w:val="22"/>
        </w:rPr>
        <w:t xml:space="preserve">'esistenza dell'insegnamento delle lettere si può ritenere per certa fin dall'epoca delle guerre mediche; così, quando nel 480, alla vigilia di </w:t>
      </w:r>
      <w:proofErr w:type="spellStart"/>
      <w:r w:rsidRPr="00E8659C">
        <w:rPr>
          <w:rFonts w:ascii="Gill Sans" w:hAnsi="Gill Sans"/>
          <w:sz w:val="22"/>
        </w:rPr>
        <w:t>Salamina</w:t>
      </w:r>
      <w:proofErr w:type="spellEnd"/>
      <w:r w:rsidRPr="00E8659C">
        <w:rPr>
          <w:rFonts w:ascii="Gill Sans" w:hAnsi="Gill Sans"/>
          <w:sz w:val="22"/>
        </w:rPr>
        <w:t xml:space="preserve">, gli abitanti di </w:t>
      </w:r>
      <w:proofErr w:type="spellStart"/>
      <w:r w:rsidRPr="00E8659C">
        <w:rPr>
          <w:rFonts w:ascii="Gill Sans" w:hAnsi="Gill Sans"/>
          <w:sz w:val="22"/>
        </w:rPr>
        <w:t>Trezene</w:t>
      </w:r>
      <w:proofErr w:type="spellEnd"/>
      <w:r w:rsidRPr="00E8659C">
        <w:rPr>
          <w:rFonts w:ascii="Gill Sans" w:hAnsi="Gill Sans"/>
          <w:sz w:val="22"/>
        </w:rPr>
        <w:t xml:space="preserve"> ricevettero con commovente cordialità le donne e i bambini evacuati da Atene, assunsero, a spese della loro città, dei maestri di scuola che insegnassero loro a leggere.</w:t>
      </w:r>
    </w:p>
    <w:p w:rsidR="009241B9" w:rsidRDefault="009241B9" w:rsidP="00F862B0">
      <w:pPr>
        <w:ind w:left="567"/>
        <w:rPr>
          <w:rFonts w:ascii="Gill Sans" w:hAnsi="Gill Sans"/>
        </w:rPr>
      </w:pPr>
    </w:p>
    <w:p w:rsidR="0053551D" w:rsidRPr="0053551D" w:rsidRDefault="0053551D" w:rsidP="00F862B0">
      <w:pPr>
        <w:ind w:left="567"/>
        <w:rPr>
          <w:rFonts w:ascii="Gill Sans" w:hAnsi="Gill Sans"/>
        </w:rPr>
      </w:pPr>
    </w:p>
    <w:p w:rsidR="0053551D" w:rsidRPr="0053551D" w:rsidRDefault="0053551D" w:rsidP="00F862B0">
      <w:pPr>
        <w:rPr>
          <w:rFonts w:ascii="Gill Sans" w:hAnsi="Gill Sans"/>
        </w:rPr>
      </w:pPr>
      <w:r w:rsidRPr="0053551D">
        <w:rPr>
          <w:rFonts w:ascii="Gill Sans" w:hAnsi="Gill Sans"/>
        </w:rPr>
        <w:t xml:space="preserve">b) </w:t>
      </w:r>
      <w:r w:rsidR="00CC5B9E">
        <w:rPr>
          <w:rFonts w:ascii="Gill Sans" w:hAnsi="Gill Sans"/>
          <w:i/>
        </w:rPr>
        <w:t>L’istruzione primaria nell’</w:t>
      </w:r>
      <w:r w:rsidRPr="00483785">
        <w:rPr>
          <w:rFonts w:ascii="Gill Sans" w:hAnsi="Gill Sans"/>
          <w:i/>
        </w:rPr>
        <w:t>epoca ellenistica</w:t>
      </w:r>
      <w:r w:rsidRPr="0053551D">
        <w:rPr>
          <w:rFonts w:ascii="Gill Sans" w:hAnsi="Gill Sans"/>
        </w:rPr>
        <w:t xml:space="preserve"> (p. 215</w:t>
      </w:r>
      <w:r w:rsidR="00801A46">
        <w:rPr>
          <w:rFonts w:ascii="Gill Sans" w:hAnsi="Gill Sans"/>
        </w:rPr>
        <w:t>)</w:t>
      </w:r>
    </w:p>
    <w:p w:rsidR="0053551D" w:rsidRPr="0053551D" w:rsidRDefault="0053551D" w:rsidP="00F862B0">
      <w:pPr>
        <w:ind w:left="567"/>
        <w:rPr>
          <w:rFonts w:ascii="Gill Sans" w:hAnsi="Gill Sans"/>
        </w:rPr>
      </w:pPr>
    </w:p>
    <w:p w:rsidR="0053551D" w:rsidRPr="009241B9" w:rsidRDefault="0053551D" w:rsidP="00F862B0">
      <w:pPr>
        <w:ind w:left="567"/>
        <w:rPr>
          <w:rFonts w:ascii="Gill Sans" w:hAnsi="Gill Sans"/>
          <w:sz w:val="22"/>
        </w:rPr>
      </w:pPr>
      <w:r w:rsidRPr="009241B9">
        <w:rPr>
          <w:rFonts w:ascii="Gill Sans" w:hAnsi="Gill Sans"/>
          <w:sz w:val="22"/>
        </w:rPr>
        <w:t xml:space="preserve">L'insegnamento letterario del grammatista si limitava a questo semplice obbiettivo, leggere e scrivere; non aveva nessuna di quelle pretese “enciclopediche” che dobbiamo talvolta deplorare nel nostro insegnamento primario. Anche gli esercizi che ci sembrano elementari, come quelli di grammatica e di compilazione, erano riservati, come vedremo più tardi, a studi per lo meno “secondari”; la scuola primaria non si credeva obbligata ad insegnare </w:t>
      </w:r>
      <w:proofErr w:type="spellStart"/>
      <w:r w:rsidRPr="009241B9">
        <w:rPr>
          <w:rFonts w:ascii="Gill Sans" w:hAnsi="Gill Sans"/>
          <w:sz w:val="22"/>
        </w:rPr>
        <w:t>dommaticamente</w:t>
      </w:r>
      <w:proofErr w:type="spellEnd"/>
      <w:r w:rsidRPr="009241B9">
        <w:rPr>
          <w:rFonts w:ascii="Gill Sans" w:hAnsi="Gill Sans"/>
          <w:sz w:val="22"/>
        </w:rPr>
        <w:t xml:space="preserve"> la lingua greca, lingua viva, acquisita con la pratica quotidiana della vita.</w:t>
      </w:r>
    </w:p>
    <w:p w:rsidR="0053551D" w:rsidRPr="009241B9" w:rsidRDefault="0053551D" w:rsidP="00F862B0">
      <w:pPr>
        <w:ind w:left="567"/>
        <w:rPr>
          <w:rFonts w:ascii="Gill Sans" w:hAnsi="Gill Sans"/>
          <w:sz w:val="22"/>
        </w:rPr>
      </w:pPr>
    </w:p>
    <w:p w:rsidR="0053551D" w:rsidRPr="009241B9" w:rsidRDefault="0053551D" w:rsidP="00F862B0">
      <w:pPr>
        <w:ind w:left="567"/>
        <w:rPr>
          <w:rFonts w:ascii="Gill Sans" w:hAnsi="Gill Sans"/>
          <w:sz w:val="22"/>
        </w:rPr>
      </w:pPr>
      <w:r w:rsidRPr="009241B9">
        <w:rPr>
          <w:rFonts w:ascii="Gill Sans" w:hAnsi="Gill Sans"/>
          <w:sz w:val="22"/>
        </w:rPr>
        <w:t xml:space="preserve">E non aveva in origine molta più ambizione nel suo modesto programma di matematica; si limitava ad insegnare a contare nel senso più stretto della parola. Si imparava la lista dei numeri interi, cardinali e ordinali, sia nel nome che nel loro simbolo – si sa che i Greci significavano le cifre per mezzo delle lettere dell'alfabeto portate a ventisette con l'aggiunta del digamma, del </w:t>
      </w:r>
      <w:proofErr w:type="spellStart"/>
      <w:r w:rsidRPr="009241B9">
        <w:rPr>
          <w:rFonts w:ascii="Gill Sans" w:hAnsi="Gill Sans"/>
          <w:sz w:val="22"/>
        </w:rPr>
        <w:t>koppa</w:t>
      </w:r>
      <w:proofErr w:type="spellEnd"/>
      <w:r w:rsidRPr="009241B9">
        <w:rPr>
          <w:rFonts w:ascii="Gill Sans" w:hAnsi="Gill Sans"/>
          <w:sz w:val="22"/>
        </w:rPr>
        <w:t xml:space="preserve"> e del </w:t>
      </w:r>
      <w:proofErr w:type="spellStart"/>
      <w:r w:rsidRPr="009241B9">
        <w:rPr>
          <w:rFonts w:ascii="Gill Sans" w:hAnsi="Gill Sans"/>
          <w:sz w:val="22"/>
        </w:rPr>
        <w:t>sampi</w:t>
      </w:r>
      <w:proofErr w:type="spellEnd"/>
      <w:r w:rsidRPr="009241B9">
        <w:rPr>
          <w:rFonts w:ascii="Gill Sans" w:hAnsi="Gill Sans"/>
          <w:sz w:val="22"/>
        </w:rPr>
        <w:t>, in modo da disporre di tre serie di nove segni ciascuna per le unità, le decine e le centinaia. Questo studio era condotto parallelamente a quello del sillabario e dei disillabi.</w:t>
      </w:r>
    </w:p>
    <w:p w:rsidR="0053551D" w:rsidRPr="009241B9" w:rsidRDefault="0053551D" w:rsidP="00F862B0">
      <w:pPr>
        <w:ind w:left="567"/>
        <w:rPr>
          <w:rFonts w:ascii="Gill Sans" w:hAnsi="Gill Sans"/>
          <w:sz w:val="22"/>
        </w:rPr>
      </w:pPr>
    </w:p>
    <w:p w:rsidR="0053551D" w:rsidRPr="009241B9" w:rsidRDefault="0053551D" w:rsidP="00F862B0">
      <w:pPr>
        <w:ind w:left="567"/>
        <w:rPr>
          <w:rFonts w:ascii="Gill Sans" w:hAnsi="Gill Sans"/>
          <w:sz w:val="22"/>
        </w:rPr>
      </w:pPr>
      <w:r w:rsidRPr="009241B9">
        <w:rPr>
          <w:rFonts w:ascii="Gill Sans" w:hAnsi="Gill Sans"/>
          <w:sz w:val="22"/>
        </w:rPr>
        <w:t>È anche nella scuola elementare, così almeno suppongo, che si imparava a contare con le dita, con una tecnica ben diversa da quella che pratichiamo oggi; l'antichità ha conosciuto una vera arte, rigorosamente codificata, che permetteva di simboleggiare, per mezzo delle due mani, tutti i numeri interi da uno al milione. Con le tre ultime dita della mano sinistra, secondo che erano più o meno abbassate e ripiegate sulla palma, erano significate le unità, da uno a nove; le decine con la posizione relativa del pollice e dell'indice della stessa mano; le centinaia e le migliaia, alla stessa maniera, con il pollice e l'indice della mano destra da una parte e le ultime tre dita dall'altra; le decine di migliaia e le centinaia di migliaia, con la posizione relativa della mano, sia destra che sinistra, in rapporto al petto, all'ombelico, al femore; il milione, infine, con le due mani intrecciate. Questa tecnica è del tutto dimenticata da noi, ma in Occidente ha conosciuto un immenso favore fino alle scuole medievali. Persiste ancora oggi nell'Oriente musulmano. Accertata come d'uso corrente nel mondo mediterraneo a partire dall'Altro Impero romano, essa è forse apparsa più presto, negli ultimi secoli prima di Cristo.</w:t>
      </w:r>
    </w:p>
    <w:p w:rsidR="0053551D" w:rsidRPr="009241B9" w:rsidRDefault="0053551D" w:rsidP="00F862B0">
      <w:pPr>
        <w:ind w:left="567"/>
        <w:rPr>
          <w:rFonts w:ascii="Gill Sans" w:hAnsi="Gill Sans"/>
          <w:sz w:val="22"/>
        </w:rPr>
      </w:pPr>
    </w:p>
    <w:p w:rsidR="0053551D" w:rsidRPr="009241B9" w:rsidRDefault="0053551D" w:rsidP="00F862B0">
      <w:pPr>
        <w:ind w:left="567"/>
        <w:rPr>
          <w:rFonts w:ascii="Gill Sans" w:hAnsi="Gill Sans"/>
          <w:sz w:val="22"/>
        </w:rPr>
      </w:pPr>
      <w:r w:rsidRPr="009241B9">
        <w:rPr>
          <w:rFonts w:ascii="Gill Sans" w:hAnsi="Gill Sans"/>
          <w:sz w:val="22"/>
        </w:rPr>
        <w:t>Dopo i numeri interi, si imparava, sempre nella nomenclatura e nei simboli, una lista di frazioni, quelle dell'</w:t>
      </w:r>
      <w:proofErr w:type="spellStart"/>
      <w:r w:rsidRPr="009241B9">
        <w:rPr>
          <w:rFonts w:ascii="Gill Sans" w:hAnsi="Gill Sans"/>
          <w:sz w:val="22"/>
        </w:rPr>
        <w:t>arura</w:t>
      </w:r>
      <w:proofErr w:type="spellEnd"/>
      <w:r w:rsidRPr="009241B9">
        <w:rPr>
          <w:rFonts w:ascii="Gill Sans" w:hAnsi="Gill Sans"/>
          <w:sz w:val="22"/>
        </w:rPr>
        <w:t xml:space="preserve"> o della </w:t>
      </w:r>
      <w:proofErr w:type="spellStart"/>
      <w:r w:rsidRPr="009241B9">
        <w:rPr>
          <w:rFonts w:ascii="Gill Sans" w:hAnsi="Gill Sans"/>
          <w:sz w:val="22"/>
        </w:rPr>
        <w:t>dracma</w:t>
      </w:r>
      <w:r w:rsidR="00801A46" w:rsidRPr="009241B9">
        <w:rPr>
          <w:rStyle w:val="Rimandonotaapidipagina"/>
          <w:rFonts w:ascii="Gill Sans" w:hAnsi="Gill Sans"/>
          <w:sz w:val="22"/>
        </w:rPr>
        <w:footnoteReference w:customMarkFollows="1" w:id="4"/>
        <w:t>*</w:t>
      </w:r>
      <w:proofErr w:type="spellEnd"/>
    </w:p>
    <w:p w:rsidR="0053551D" w:rsidRPr="009241B9" w:rsidRDefault="00E8659C" w:rsidP="00086271">
      <w:pPr>
        <w:ind w:left="708"/>
        <w:rPr>
          <w:rFonts w:ascii="Gill Sans" w:hAnsi="Gill Sans"/>
          <w:sz w:val="22"/>
        </w:rPr>
      </w:pPr>
      <w:r w:rsidRPr="009241B9">
        <w:rPr>
          <w:rFonts w:ascii="Gill Sans" w:hAnsi="Gill Sans"/>
          <w:sz w:val="22"/>
        </w:rPr>
        <w:t xml:space="preserve">1/8 si scrive </w:t>
      </w:r>
      <w:r w:rsidR="0053551D" w:rsidRPr="009241B9">
        <w:rPr>
          <w:rFonts w:ascii="Gill Sans" w:hAnsi="Gill Sans"/>
          <w:sz w:val="22"/>
        </w:rPr>
        <w:t xml:space="preserve">c x </w:t>
      </w:r>
      <w:proofErr w:type="spellStart"/>
      <w:r w:rsidR="0053551D" w:rsidRPr="009241B9">
        <w:rPr>
          <w:rFonts w:ascii="Gill Sans" w:hAnsi="Gill Sans"/>
          <w:sz w:val="22"/>
        </w:rPr>
        <w:t>x</w:t>
      </w:r>
      <w:proofErr w:type="spellEnd"/>
      <w:r w:rsidR="0053551D" w:rsidRPr="009241B9">
        <w:rPr>
          <w:rFonts w:ascii="Gill Sans" w:hAnsi="Gill Sans"/>
          <w:sz w:val="22"/>
        </w:rPr>
        <w:t xml:space="preserve"> (ossia un </w:t>
      </w:r>
      <w:proofErr w:type="spellStart"/>
      <w:r w:rsidR="0053551D" w:rsidRPr="009241B9">
        <w:rPr>
          <w:rFonts w:ascii="Gill Sans" w:hAnsi="Gill Sans"/>
          <w:sz w:val="22"/>
        </w:rPr>
        <w:t>demiobolo</w:t>
      </w:r>
      <w:proofErr w:type="spellEnd"/>
      <w:r w:rsidR="0053551D" w:rsidRPr="009241B9">
        <w:rPr>
          <w:rFonts w:ascii="Gill Sans" w:hAnsi="Gill Sans"/>
          <w:sz w:val="22"/>
        </w:rPr>
        <w:t xml:space="preserve"> e due calchi)</w:t>
      </w:r>
    </w:p>
    <w:p w:rsidR="0053551D" w:rsidRPr="009241B9" w:rsidRDefault="0053551D" w:rsidP="00086271">
      <w:pPr>
        <w:ind w:left="708"/>
        <w:rPr>
          <w:rFonts w:ascii="Gill Sans" w:hAnsi="Gill Sans"/>
          <w:sz w:val="22"/>
        </w:rPr>
      </w:pPr>
      <w:r w:rsidRPr="009241B9">
        <w:rPr>
          <w:rFonts w:ascii="Gill Sans" w:hAnsi="Gill Sans"/>
          <w:sz w:val="22"/>
        </w:rPr>
        <w:t>1/12 si scrive x (un calco), ecc</w:t>
      </w:r>
      <w:r w:rsidR="00086271" w:rsidRPr="009241B9">
        <w:rPr>
          <w:rFonts w:ascii="Gill Sans" w:hAnsi="Gill Sans"/>
          <w:sz w:val="22"/>
        </w:rPr>
        <w:t>.</w:t>
      </w:r>
    </w:p>
    <w:p w:rsidR="0053551D" w:rsidRPr="009241B9" w:rsidRDefault="0053551D" w:rsidP="00F862B0">
      <w:pPr>
        <w:ind w:left="567"/>
        <w:rPr>
          <w:rFonts w:ascii="Gill Sans" w:hAnsi="Gill Sans"/>
          <w:sz w:val="22"/>
        </w:rPr>
      </w:pPr>
      <w:r w:rsidRPr="009241B9">
        <w:rPr>
          <w:rFonts w:ascii="Gill Sans" w:hAnsi="Gill Sans"/>
          <w:sz w:val="22"/>
        </w:rPr>
        <w:t>Come mostra la scelta di unità concrete, usciamo qui dall'aritmetica per entrare nel sistema metrico. Il suo studio è accertato bene, a partire dai secoli II e III dell'era nostra, da diversi papiri contenenti delle tavole metrologiche, per esempio i multipli e i sottomultipli del piede. Ma questo, piuttosto che uno studio matematico propriamente detto, era un'iniziazione alla vita pratica.</w:t>
      </w:r>
    </w:p>
    <w:p w:rsidR="0053551D" w:rsidRPr="009241B9" w:rsidRDefault="0053551D" w:rsidP="00F862B0">
      <w:pPr>
        <w:ind w:left="567"/>
        <w:rPr>
          <w:rFonts w:ascii="Gill Sans" w:hAnsi="Gill Sans"/>
          <w:sz w:val="22"/>
        </w:rPr>
      </w:pPr>
    </w:p>
    <w:p w:rsidR="0053551D" w:rsidRPr="009241B9" w:rsidRDefault="0053551D" w:rsidP="00F862B0">
      <w:pPr>
        <w:ind w:left="567"/>
        <w:rPr>
          <w:rFonts w:ascii="Gill Sans" w:hAnsi="Gill Sans"/>
          <w:sz w:val="22"/>
        </w:rPr>
      </w:pPr>
      <w:r w:rsidRPr="009241B9">
        <w:rPr>
          <w:rFonts w:ascii="Gill Sans" w:hAnsi="Gill Sans"/>
          <w:sz w:val="22"/>
        </w:rPr>
        <w:t>Così, al principio dell'era ellenistica, l'aritmetica scolastica si limitava a ben poca cosa; il manuale del secolo III a.C. a cui ho già tanto spesso rimandato, non contiene di più che una tavola dei quadrati, il cui scopo d'altronde è forse soprattutto quello di completare la lista dei simboli numerici fino a 640.000. Bisogna aspettare il secolo I dell'era nostra per vedere apparire in un papiro, dopo dei calcoli di quadrati (</w:t>
      </w:r>
      <w:r w:rsidRPr="009241B9">
        <w:rPr>
          <w:rFonts w:ascii="Gill Sans" w:hAnsi="Gill Sans"/>
          <w:position w:val="-8"/>
          <w:sz w:val="22"/>
        </w:rPr>
        <w:object w:dxaOrig="2920" w:dyaOrig="2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46pt;height:14pt" o:ole="">
            <v:imagedata r:id="rId10" o:title=""/>
          </v:shape>
          <o:OLEObject Type="Embed" ProgID="Equation.DSMT4" ShapeID="_x0000_i1029" DrawAspect="Content" ObjectID="_1423296364" r:id="rId11"/>
        </w:object>
      </w:r>
      <w:r w:rsidRPr="009241B9">
        <w:rPr>
          <w:rFonts w:ascii="Gill Sans" w:hAnsi="Gill Sans"/>
          <w:sz w:val="22"/>
        </w:rPr>
        <w:t>), quegli esercizi d'applicazione sulle frazioni della dracma, di cui troveremo l'equivalente nella scuola latina dei tempi d'Orazio:</w:t>
      </w:r>
    </w:p>
    <w:p w:rsidR="0053551D" w:rsidRPr="009241B9" w:rsidRDefault="0053551D" w:rsidP="00086271">
      <w:pPr>
        <w:ind w:left="708"/>
        <w:rPr>
          <w:rFonts w:ascii="Gill Sans" w:hAnsi="Gill Sans"/>
          <w:sz w:val="22"/>
        </w:rPr>
      </w:pPr>
      <w:r w:rsidRPr="009241B9">
        <w:rPr>
          <w:rFonts w:ascii="Gill Sans" w:hAnsi="Gill Sans"/>
          <w:sz w:val="22"/>
        </w:rPr>
        <w:t>1/4 di dracma è 1 obolo e 1/2;</w:t>
      </w:r>
    </w:p>
    <w:p w:rsidR="0053551D" w:rsidRPr="009241B9" w:rsidRDefault="0053551D" w:rsidP="00086271">
      <w:pPr>
        <w:ind w:left="708"/>
        <w:rPr>
          <w:rFonts w:ascii="Gill Sans" w:hAnsi="Gill Sans"/>
          <w:sz w:val="22"/>
        </w:rPr>
      </w:pPr>
      <w:r w:rsidRPr="009241B9">
        <w:rPr>
          <w:rFonts w:ascii="Gill Sans" w:hAnsi="Gill Sans"/>
          <w:sz w:val="22"/>
        </w:rPr>
        <w:t>1/12 di dracma è 1/2 obolo,</w:t>
      </w:r>
    </w:p>
    <w:p w:rsidR="0053551D" w:rsidRPr="009241B9" w:rsidRDefault="0053551D" w:rsidP="00086271">
      <w:pPr>
        <w:ind w:left="708"/>
        <w:rPr>
          <w:rFonts w:ascii="Gill Sans" w:hAnsi="Gill Sans"/>
          <w:sz w:val="22"/>
        </w:rPr>
      </w:pPr>
      <w:r w:rsidRPr="009241B9">
        <w:rPr>
          <w:rFonts w:ascii="Gill Sans" w:hAnsi="Gill Sans"/>
          <w:sz w:val="22"/>
        </w:rPr>
        <w:t>1/4 + 1/12 = 1/3 ...</w:t>
      </w:r>
    </w:p>
    <w:p w:rsidR="0053551D" w:rsidRPr="009241B9" w:rsidRDefault="0053551D" w:rsidP="00F862B0">
      <w:pPr>
        <w:ind w:left="567"/>
        <w:rPr>
          <w:rFonts w:ascii="Gill Sans" w:hAnsi="Gill Sans"/>
          <w:sz w:val="22"/>
        </w:rPr>
      </w:pPr>
      <w:r w:rsidRPr="009241B9">
        <w:rPr>
          <w:rFonts w:ascii="Gill Sans" w:hAnsi="Gill Sans"/>
          <w:sz w:val="22"/>
        </w:rPr>
        <w:t xml:space="preserve">Quindi appaiono calcoli più complessi, tanto che ci si domanda se questi papiri, che sembrano d'origine scolastica, ci riportino proprio ad una scuola primaria. Solamente nell'epoca copta, nei secoli IV e V della nostra era, su delle tavolette che </w:t>
      </w:r>
      <w:r w:rsidR="00801A46" w:rsidRPr="009241B9">
        <w:rPr>
          <w:rFonts w:ascii="Gill Sans" w:hAnsi="Gill Sans"/>
          <w:sz w:val="22"/>
        </w:rPr>
        <w:t>so</w:t>
      </w:r>
      <w:r w:rsidRPr="009241B9">
        <w:rPr>
          <w:rFonts w:ascii="Gill Sans" w:hAnsi="Gill Sans"/>
          <w:sz w:val="22"/>
        </w:rPr>
        <w:t>no certamente appartenut</w:t>
      </w:r>
      <w:r w:rsidR="00801A46" w:rsidRPr="009241B9">
        <w:rPr>
          <w:rFonts w:ascii="Gill Sans" w:hAnsi="Gill Sans"/>
          <w:sz w:val="22"/>
        </w:rPr>
        <w:t>e</w:t>
      </w:r>
      <w:r w:rsidRPr="009241B9">
        <w:rPr>
          <w:rFonts w:ascii="Gill Sans" w:hAnsi="Gill Sans"/>
          <w:sz w:val="22"/>
        </w:rPr>
        <w:t xml:space="preserve"> a dei </w:t>
      </w:r>
      <w:proofErr w:type="spellStart"/>
      <w:r w:rsidRPr="009241B9">
        <w:rPr>
          <w:rFonts w:ascii="Gill Sans" w:hAnsi="Gill Sans"/>
          <w:sz w:val="22"/>
        </w:rPr>
        <w:t>fanciulletti</w:t>
      </w:r>
      <w:proofErr w:type="spellEnd"/>
      <w:r w:rsidRPr="009241B9">
        <w:rPr>
          <w:rFonts w:ascii="Gill Sans" w:hAnsi="Gill Sans"/>
          <w:sz w:val="22"/>
        </w:rPr>
        <w:t xml:space="preserve">, si trovano delle </w:t>
      </w:r>
      <w:proofErr w:type="spellStart"/>
      <w:r w:rsidRPr="009241B9">
        <w:rPr>
          <w:rFonts w:ascii="Gill Sans" w:hAnsi="Gill Sans"/>
          <w:sz w:val="22"/>
        </w:rPr>
        <w:t>elemen</w:t>
      </w:r>
      <w:r w:rsidR="00086271" w:rsidRPr="009241B9">
        <w:rPr>
          <w:rFonts w:ascii="Gill Sans" w:hAnsi="Gill Sans"/>
          <w:sz w:val="22"/>
        </w:rPr>
        <w:t>tarissime</w:t>
      </w:r>
      <w:proofErr w:type="spellEnd"/>
      <w:r w:rsidR="00086271" w:rsidRPr="009241B9">
        <w:rPr>
          <w:rFonts w:ascii="Gill Sans" w:hAnsi="Gill Sans"/>
          <w:sz w:val="22"/>
        </w:rPr>
        <w:t xml:space="preserve"> tavole d'addizione: “</w:t>
      </w:r>
      <w:r w:rsidRPr="009241B9">
        <w:rPr>
          <w:rFonts w:ascii="Gill Sans" w:hAnsi="Gill Sans"/>
          <w:sz w:val="22"/>
        </w:rPr>
        <w:t>8 (e) 1: 9; 8 (e) 2: 10 ...; 8 (e) 8; 16; 2 (volte) 8: 16; 8 (e) 7: 15; 7 (e) 8: 15”. Anche in questa epoca, quando si trovano esercizi aritmetici che si alzano alquanto al di sopra di questi balbettii, la scrittura, con la sua disinvoltura e la sua perfezione, mostra che sono opera d'un adulto e non più d'un fanciullo.</w:t>
      </w:r>
    </w:p>
    <w:p w:rsidR="0053551D" w:rsidRPr="009241B9" w:rsidRDefault="0053551D" w:rsidP="00F862B0">
      <w:pPr>
        <w:ind w:left="567"/>
        <w:rPr>
          <w:rFonts w:ascii="Gill Sans" w:hAnsi="Gill Sans"/>
          <w:sz w:val="22"/>
        </w:rPr>
      </w:pPr>
    </w:p>
    <w:p w:rsidR="009241B9" w:rsidRPr="009241B9" w:rsidRDefault="0053551D" w:rsidP="00F862B0">
      <w:pPr>
        <w:ind w:left="567"/>
        <w:rPr>
          <w:rFonts w:ascii="Gill Sans" w:hAnsi="Gill Sans"/>
          <w:sz w:val="22"/>
        </w:rPr>
      </w:pPr>
      <w:r w:rsidRPr="009241B9">
        <w:rPr>
          <w:rFonts w:ascii="Gill Sans" w:hAnsi="Gill Sans"/>
          <w:sz w:val="22"/>
        </w:rPr>
        <w:t>Per quanto strano possa da principio apparire il fatto, dobbiamo costatare che le quattro operazioni – quest'umile bagaglio matematico di cui ora ogni fanciullo è ben presto fornito – nell'antichità restavano molto al di là dell'orizzonte della scuola primaria. L'uso assai generale dell'abaco e dei gettoni per calcolare, suppone che la conoscenza dell'addizione non fosse molto diffusa nel pubblico; e infatti costatiamo che non è ben conosciuta nemmeno negli ambienti colti.</w:t>
      </w:r>
    </w:p>
    <w:p w:rsidR="00E8659C" w:rsidRPr="009241B9" w:rsidRDefault="00E8659C" w:rsidP="00F862B0">
      <w:pPr>
        <w:ind w:left="567"/>
        <w:rPr>
          <w:rFonts w:ascii="Gill Sans" w:hAnsi="Gill Sans"/>
          <w:sz w:val="22"/>
        </w:rPr>
      </w:pPr>
    </w:p>
    <w:p w:rsidR="00E8659C" w:rsidRPr="00E8659C" w:rsidRDefault="00E8659C" w:rsidP="00F862B0">
      <w:pPr>
        <w:rPr>
          <w:rFonts w:ascii="Gill Sans" w:hAnsi="Gill Sans"/>
          <w:b/>
        </w:rPr>
      </w:pPr>
      <w:r w:rsidRPr="003562F7">
        <w:rPr>
          <w:rFonts w:ascii="Gill Sans" w:hAnsi="Gill Sans"/>
        </w:rPr>
        <w:t>1</w:t>
      </w:r>
      <w:r w:rsidR="00F862B0">
        <w:rPr>
          <w:rFonts w:ascii="Gill Sans" w:hAnsi="Gill Sans"/>
        </w:rPr>
        <w:t>2</w:t>
      </w:r>
      <w:r w:rsidRPr="003562F7">
        <w:rPr>
          <w:rFonts w:ascii="Gill Sans" w:hAnsi="Gill Sans"/>
        </w:rPr>
        <w:t>.</w:t>
      </w:r>
      <w:r w:rsidRPr="00E8659C">
        <w:rPr>
          <w:rFonts w:ascii="Gill Sans" w:hAnsi="Gill Sans"/>
          <w:b/>
        </w:rPr>
        <w:t xml:space="preserve"> La matematica è parte di noi.</w:t>
      </w:r>
    </w:p>
    <w:p w:rsidR="00E8659C" w:rsidRPr="00E8659C" w:rsidRDefault="00E8659C" w:rsidP="00F862B0">
      <w:pPr>
        <w:rPr>
          <w:rFonts w:ascii="Gill Sans" w:hAnsi="Gill Sans"/>
        </w:rPr>
      </w:pPr>
      <w:r w:rsidRPr="00E8659C">
        <w:rPr>
          <w:rFonts w:ascii="Gill Sans" w:hAnsi="Gill Sans"/>
        </w:rPr>
        <w:t xml:space="preserve">Questo disegno, pubblicato in un volume di studi sulla preistoria rappresenta alcuni reperti trovati in </w:t>
      </w:r>
      <w:r w:rsidR="0038262C">
        <w:rPr>
          <w:rFonts w:ascii="Gill Sans" w:hAnsi="Gill Sans"/>
        </w:rPr>
        <w:t>Francia</w:t>
      </w:r>
      <w:r w:rsidRPr="00E8659C">
        <w:rPr>
          <w:rFonts w:ascii="Gill Sans" w:hAnsi="Gill Sans"/>
        </w:rPr>
        <w:t>, risalenti al</w:t>
      </w:r>
      <w:r w:rsidR="0038262C">
        <w:rPr>
          <w:rFonts w:ascii="Gill Sans" w:hAnsi="Gill Sans"/>
        </w:rPr>
        <w:t xml:space="preserve"> Paleolitico. Un'</w:t>
      </w:r>
      <w:r w:rsidRPr="00E8659C">
        <w:rPr>
          <w:rFonts w:ascii="Gill Sans" w:hAnsi="Gill Sans"/>
        </w:rPr>
        <w:t>insegnante di classe terza ha deciso di usare queste immagini con i suoi alunni:</w:t>
      </w:r>
    </w:p>
    <w:p w:rsidR="00E8659C" w:rsidRPr="00E8659C" w:rsidRDefault="003562F7" w:rsidP="00F862B0">
      <w:pPr>
        <w:ind w:left="567"/>
        <w:rPr>
          <w:rFonts w:ascii="Gill Sans" w:hAnsi="Gill Sans"/>
        </w:rPr>
      </w:pPr>
      <w:r>
        <w:rPr>
          <w:rFonts w:ascii="Gill Sans" w:hAnsi="Gill Sans"/>
        </w:rPr>
        <w:t>a) Analizza</w:t>
      </w:r>
      <w:r w:rsidR="00E8659C" w:rsidRPr="00E8659C">
        <w:rPr>
          <w:rFonts w:ascii="Gill Sans" w:hAnsi="Gill Sans"/>
        </w:rPr>
        <w:t xml:space="preserve"> i contenuti soggiacenti della matematica elementare</w:t>
      </w:r>
      <w:r w:rsidR="00227379">
        <w:rPr>
          <w:rFonts w:ascii="Gill Sans" w:hAnsi="Gill Sans"/>
        </w:rPr>
        <w:t>.</w:t>
      </w:r>
    </w:p>
    <w:p w:rsidR="00742A9F" w:rsidRDefault="00E8659C" w:rsidP="00F862B0">
      <w:pPr>
        <w:ind w:left="567"/>
        <w:rPr>
          <w:rFonts w:ascii="Gill Sans" w:hAnsi="Gill Sans"/>
        </w:rPr>
      </w:pPr>
      <w:r w:rsidRPr="00E8659C">
        <w:rPr>
          <w:rFonts w:ascii="Gill Sans" w:hAnsi="Gill Sans"/>
        </w:rPr>
        <w:t>b) Scriv</w:t>
      </w:r>
      <w:r w:rsidR="003562F7">
        <w:rPr>
          <w:rFonts w:ascii="Gill Sans" w:hAnsi="Gill Sans"/>
        </w:rPr>
        <w:t>i</w:t>
      </w:r>
      <w:r w:rsidRPr="00E8659C">
        <w:rPr>
          <w:rFonts w:ascii="Gill Sans" w:hAnsi="Gill Sans"/>
        </w:rPr>
        <w:t xml:space="preserve"> un dialogo in classe attorno a questi disegni (gruppo classe): </w:t>
      </w:r>
      <w:proofErr w:type="spellStart"/>
      <w:r w:rsidRPr="00E8659C">
        <w:rPr>
          <w:rFonts w:ascii="Gill Sans" w:hAnsi="Gill Sans"/>
        </w:rPr>
        <w:t>max</w:t>
      </w:r>
      <w:proofErr w:type="spellEnd"/>
      <w:r w:rsidRPr="00E8659C">
        <w:rPr>
          <w:rFonts w:ascii="Gill Sans" w:hAnsi="Gill Sans"/>
        </w:rPr>
        <w:t xml:space="preserve"> 2000 caratteri.</w:t>
      </w:r>
    </w:p>
    <w:p w:rsidR="00E8659C" w:rsidRPr="00E8659C" w:rsidRDefault="00E8659C" w:rsidP="00F862B0">
      <w:pPr>
        <w:ind w:left="567"/>
        <w:rPr>
          <w:rFonts w:ascii="Gill Sans" w:hAnsi="Gill Sans"/>
        </w:rPr>
      </w:pPr>
    </w:p>
    <w:p w:rsidR="00742A9F" w:rsidRDefault="00742A9F" w:rsidP="00F862B0">
      <w:pPr>
        <w:ind w:left="567"/>
        <w:rPr>
          <w:rFonts w:ascii="Gill Sans" w:hAnsi="Gill Sans"/>
        </w:rPr>
        <w:sectPr w:rsidR="00742A9F">
          <w:headerReference w:type="default" r:id="rId12"/>
          <w:footerReference w:type="even" r:id="rId13"/>
          <w:footerReference w:type="default" r:id="rId14"/>
          <w:pgSz w:w="11900" w:h="16840"/>
          <w:pgMar w:top="1418" w:right="1134" w:bottom="1134" w:left="1134" w:header="709" w:footer="709" w:gutter="0"/>
          <w:cols w:space="708"/>
          <w:titlePg/>
        </w:sectPr>
      </w:pPr>
    </w:p>
    <w:p w:rsidR="0038262C" w:rsidRDefault="009241B9" w:rsidP="00F862B0">
      <w:pPr>
        <w:ind w:left="567"/>
        <w:rPr>
          <w:rFonts w:ascii="Gill Sans" w:hAnsi="Gill Sans"/>
        </w:rPr>
      </w:pPr>
      <w:r>
        <w:rPr>
          <w:rFonts w:ascii="Gill Sans" w:hAnsi="Gill Sans"/>
          <w:noProof/>
          <w:lang w:eastAsia="it-IT"/>
        </w:rPr>
        <w:drawing>
          <wp:inline distT="0" distB="0" distL="0" distR="0">
            <wp:extent cx="2212340" cy="2311400"/>
            <wp:effectExtent l="25400" t="0" r="0" b="0"/>
            <wp:docPr id="9" name="Immagine 8" descr="Fig 1. Bullae poliedri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 Bullae poliedriche.jpg"/>
                    <pic:cNvPicPr/>
                  </pic:nvPicPr>
                  <pic:blipFill>
                    <a:blip r:embed="rId15"/>
                    <a:stretch>
                      <a:fillRect/>
                    </a:stretch>
                  </pic:blipFill>
                  <pic:spPr>
                    <a:xfrm>
                      <a:off x="0" y="0"/>
                      <a:ext cx="2212340" cy="2311400"/>
                    </a:xfrm>
                    <a:prstGeom prst="rect">
                      <a:avLst/>
                    </a:prstGeom>
                  </pic:spPr>
                </pic:pic>
              </a:graphicData>
            </a:graphic>
          </wp:inline>
        </w:drawing>
      </w:r>
    </w:p>
    <w:p w:rsidR="00E8659C" w:rsidRPr="0038262C" w:rsidRDefault="0038262C" w:rsidP="00F862B0">
      <w:pPr>
        <w:widowControl w:val="0"/>
        <w:autoSpaceDE w:val="0"/>
        <w:autoSpaceDN w:val="0"/>
        <w:adjustRightInd w:val="0"/>
        <w:rPr>
          <w:rFonts w:ascii="Gill Sans" w:hAnsi="Gill Sans"/>
          <w:sz w:val="22"/>
        </w:rPr>
      </w:pPr>
      <w:r w:rsidRPr="0038262C">
        <w:rPr>
          <w:rFonts w:ascii="Gill Sans" w:eastAsiaTheme="minorHAnsi" w:hAnsi="Gill Sans" w:cs="ArialMT"/>
          <w:color w:val="auto"/>
          <w:sz w:val="22"/>
          <w:szCs w:val="19"/>
        </w:rPr>
        <w:t xml:space="preserve">Fig. </w:t>
      </w:r>
      <w:r w:rsidR="003562F7">
        <w:rPr>
          <w:rFonts w:ascii="Gill Sans" w:eastAsiaTheme="minorHAnsi" w:hAnsi="Gill Sans" w:cs="ArialMT"/>
          <w:color w:val="auto"/>
          <w:sz w:val="22"/>
          <w:szCs w:val="19"/>
        </w:rPr>
        <w:t>4</w:t>
      </w:r>
      <w:r w:rsidRPr="0038262C">
        <w:rPr>
          <w:rFonts w:ascii="Gill Sans" w:eastAsiaTheme="minorHAnsi" w:hAnsi="Gill Sans" w:cs="ArialMT"/>
          <w:color w:val="auto"/>
          <w:sz w:val="22"/>
          <w:szCs w:val="19"/>
        </w:rPr>
        <w:t xml:space="preserve"> Fonte: Roger </w:t>
      </w:r>
      <w:proofErr w:type="spellStart"/>
      <w:r w:rsidRPr="0038262C">
        <w:rPr>
          <w:rFonts w:ascii="Gill Sans" w:eastAsiaTheme="minorHAnsi" w:hAnsi="Gill Sans" w:cs="ArialMT"/>
          <w:color w:val="auto"/>
          <w:sz w:val="22"/>
          <w:szCs w:val="19"/>
        </w:rPr>
        <w:t>Agache</w:t>
      </w:r>
      <w:proofErr w:type="spellEnd"/>
      <w:r w:rsidRPr="0038262C">
        <w:rPr>
          <w:rFonts w:ascii="Gill Sans" w:eastAsiaTheme="minorHAnsi" w:hAnsi="Gill Sans" w:cs="ArialMT"/>
          <w:color w:val="auto"/>
          <w:sz w:val="22"/>
          <w:szCs w:val="19"/>
        </w:rPr>
        <w:t>, “</w:t>
      </w:r>
      <w:proofErr w:type="spellStart"/>
      <w:r w:rsidRPr="0038262C">
        <w:rPr>
          <w:rFonts w:ascii="Gill Sans" w:eastAsiaTheme="minorHAnsi" w:hAnsi="Gill Sans" w:cs="ArialMT"/>
          <w:color w:val="auto"/>
          <w:sz w:val="22"/>
          <w:szCs w:val="19"/>
        </w:rPr>
        <w:t>Polyèdres</w:t>
      </w:r>
      <w:proofErr w:type="spellEnd"/>
      <w:r w:rsidRPr="0038262C">
        <w:rPr>
          <w:rFonts w:ascii="Gill Sans" w:eastAsiaTheme="minorHAnsi" w:hAnsi="Gill Sans" w:cs="ArialMT"/>
          <w:color w:val="auto"/>
          <w:sz w:val="22"/>
          <w:szCs w:val="19"/>
        </w:rPr>
        <w:t xml:space="preserve"> </w:t>
      </w:r>
      <w:proofErr w:type="spellStart"/>
      <w:r w:rsidRPr="0038262C">
        <w:rPr>
          <w:rFonts w:ascii="Gill Sans" w:eastAsiaTheme="minorHAnsi" w:hAnsi="Gill Sans" w:cs="ArialMT"/>
          <w:color w:val="auto"/>
          <w:sz w:val="22"/>
          <w:szCs w:val="19"/>
        </w:rPr>
        <w:t>subsphériques</w:t>
      </w:r>
      <w:proofErr w:type="spellEnd"/>
      <w:r w:rsidRPr="0038262C">
        <w:rPr>
          <w:rFonts w:ascii="Gill Sans" w:eastAsiaTheme="minorHAnsi" w:hAnsi="Gill Sans" w:cs="ArialMT"/>
          <w:color w:val="auto"/>
          <w:sz w:val="22"/>
          <w:szCs w:val="19"/>
        </w:rPr>
        <w:t xml:space="preserve"> </w:t>
      </w:r>
      <w:proofErr w:type="spellStart"/>
      <w:r w:rsidRPr="0038262C">
        <w:rPr>
          <w:rFonts w:ascii="Gill Sans" w:eastAsiaTheme="minorHAnsi" w:hAnsi="Gill Sans" w:cs="ArialMT"/>
          <w:color w:val="auto"/>
          <w:sz w:val="22"/>
          <w:szCs w:val="19"/>
        </w:rPr>
        <w:t>du</w:t>
      </w:r>
      <w:proofErr w:type="spellEnd"/>
      <w:r w:rsidRPr="0038262C">
        <w:rPr>
          <w:rFonts w:ascii="Gill Sans" w:eastAsiaTheme="minorHAnsi" w:hAnsi="Gill Sans" w:cs="ArialMT"/>
          <w:color w:val="auto"/>
          <w:sz w:val="22"/>
          <w:szCs w:val="19"/>
        </w:rPr>
        <w:t xml:space="preserve"> </w:t>
      </w:r>
      <w:proofErr w:type="spellStart"/>
      <w:r w:rsidRPr="0038262C">
        <w:rPr>
          <w:rFonts w:ascii="Gill Sans" w:eastAsiaTheme="minorHAnsi" w:hAnsi="Gill Sans" w:cs="ArialMT"/>
          <w:color w:val="auto"/>
          <w:sz w:val="22"/>
          <w:szCs w:val="19"/>
        </w:rPr>
        <w:t>levalloisien</w:t>
      </w:r>
      <w:proofErr w:type="spellEnd"/>
      <w:r w:rsidRPr="0038262C">
        <w:rPr>
          <w:rFonts w:ascii="Gill Sans" w:eastAsiaTheme="minorHAnsi" w:hAnsi="Gill Sans" w:cs="ArialMT"/>
          <w:color w:val="auto"/>
          <w:sz w:val="22"/>
          <w:szCs w:val="19"/>
        </w:rPr>
        <w:t xml:space="preserve"> de </w:t>
      </w:r>
      <w:proofErr w:type="spellStart"/>
      <w:r w:rsidRPr="0038262C">
        <w:rPr>
          <w:rFonts w:ascii="Gill Sans" w:eastAsiaTheme="minorHAnsi" w:hAnsi="Gill Sans" w:cs="ArialMT"/>
          <w:color w:val="auto"/>
          <w:sz w:val="22"/>
          <w:szCs w:val="19"/>
        </w:rPr>
        <w:t>Villers-Bocage</w:t>
      </w:r>
      <w:proofErr w:type="spellEnd"/>
      <w:r w:rsidRPr="0038262C">
        <w:rPr>
          <w:rFonts w:ascii="Gill Sans" w:eastAsiaTheme="minorHAnsi" w:hAnsi="Gill Sans" w:cs="ArialMT"/>
          <w:color w:val="auto"/>
          <w:sz w:val="22"/>
          <w:szCs w:val="19"/>
        </w:rPr>
        <w:t xml:space="preserve"> </w:t>
      </w:r>
      <w:proofErr w:type="spellStart"/>
      <w:r w:rsidRPr="0038262C">
        <w:rPr>
          <w:rFonts w:ascii="Gill Sans" w:eastAsiaTheme="minorHAnsi" w:hAnsi="Gill Sans" w:cs="ArialMT"/>
          <w:color w:val="auto"/>
          <w:sz w:val="22"/>
          <w:szCs w:val="19"/>
        </w:rPr>
        <w:t>et</w:t>
      </w:r>
      <w:proofErr w:type="spellEnd"/>
      <w:r w:rsidRPr="0038262C">
        <w:rPr>
          <w:rFonts w:ascii="Gill Sans" w:eastAsiaTheme="minorHAnsi" w:hAnsi="Gill Sans" w:cs="ArialMT"/>
          <w:color w:val="auto"/>
          <w:sz w:val="22"/>
          <w:szCs w:val="19"/>
        </w:rPr>
        <w:t xml:space="preserve"> </w:t>
      </w:r>
      <w:proofErr w:type="spellStart"/>
      <w:r w:rsidRPr="0038262C">
        <w:rPr>
          <w:rFonts w:ascii="Gill Sans" w:eastAsiaTheme="minorHAnsi" w:hAnsi="Gill Sans" w:cs="ArialMT"/>
          <w:color w:val="auto"/>
          <w:sz w:val="22"/>
          <w:szCs w:val="19"/>
        </w:rPr>
        <w:t>du</w:t>
      </w:r>
      <w:proofErr w:type="spellEnd"/>
      <w:r w:rsidRPr="0038262C">
        <w:rPr>
          <w:rFonts w:ascii="Gill Sans" w:eastAsiaTheme="minorHAnsi" w:hAnsi="Gill Sans" w:cs="ArialMT"/>
          <w:color w:val="auto"/>
          <w:sz w:val="22"/>
          <w:szCs w:val="19"/>
        </w:rPr>
        <w:t xml:space="preserve"> Nord de la France”, </w:t>
      </w:r>
      <w:proofErr w:type="spellStart"/>
      <w:r w:rsidRPr="0038262C">
        <w:rPr>
          <w:rFonts w:ascii="Gill Sans" w:eastAsiaTheme="minorHAnsi" w:hAnsi="Gill Sans" w:cs="ArialMT"/>
          <w:i/>
          <w:color w:val="auto"/>
          <w:sz w:val="22"/>
          <w:szCs w:val="19"/>
        </w:rPr>
        <w:t>Bulletin</w:t>
      </w:r>
      <w:proofErr w:type="spellEnd"/>
      <w:r w:rsidRPr="0038262C">
        <w:rPr>
          <w:rFonts w:ascii="Gill Sans" w:eastAsiaTheme="minorHAnsi" w:hAnsi="Gill Sans" w:cs="ArialMT"/>
          <w:i/>
          <w:color w:val="auto"/>
          <w:sz w:val="22"/>
          <w:szCs w:val="19"/>
        </w:rPr>
        <w:t xml:space="preserve"> de la </w:t>
      </w:r>
      <w:proofErr w:type="spellStart"/>
      <w:r w:rsidRPr="0038262C">
        <w:rPr>
          <w:rFonts w:ascii="Gill Sans" w:eastAsiaTheme="minorHAnsi" w:hAnsi="Gill Sans" w:cs="ArialMT"/>
          <w:i/>
          <w:color w:val="auto"/>
          <w:sz w:val="22"/>
          <w:szCs w:val="19"/>
        </w:rPr>
        <w:t>Société</w:t>
      </w:r>
      <w:proofErr w:type="spellEnd"/>
      <w:r w:rsidRPr="0038262C">
        <w:rPr>
          <w:rFonts w:ascii="Gill Sans" w:eastAsiaTheme="minorHAnsi" w:hAnsi="Gill Sans" w:cs="ArialMT"/>
          <w:i/>
          <w:color w:val="auto"/>
          <w:sz w:val="22"/>
          <w:szCs w:val="19"/>
        </w:rPr>
        <w:t xml:space="preserve"> </w:t>
      </w:r>
      <w:proofErr w:type="spellStart"/>
      <w:r w:rsidRPr="0038262C">
        <w:rPr>
          <w:rFonts w:ascii="Gill Sans" w:eastAsiaTheme="minorHAnsi" w:hAnsi="Gill Sans" w:cs="ArialMT"/>
          <w:i/>
          <w:color w:val="auto"/>
          <w:sz w:val="22"/>
          <w:szCs w:val="19"/>
        </w:rPr>
        <w:t>préhistorique</w:t>
      </w:r>
      <w:proofErr w:type="spellEnd"/>
      <w:r w:rsidRPr="0038262C">
        <w:rPr>
          <w:rFonts w:ascii="Gill Sans" w:eastAsiaTheme="minorHAnsi" w:hAnsi="Gill Sans" w:cs="ArialMT"/>
          <w:i/>
          <w:color w:val="auto"/>
          <w:sz w:val="22"/>
          <w:szCs w:val="19"/>
        </w:rPr>
        <w:t xml:space="preserve"> de France</w:t>
      </w:r>
      <w:r w:rsidRPr="0038262C">
        <w:rPr>
          <w:rFonts w:ascii="Gill Sans" w:eastAsiaTheme="minorHAnsi" w:hAnsi="Gill Sans" w:cs="ArialMT"/>
          <w:color w:val="auto"/>
          <w:sz w:val="22"/>
          <w:szCs w:val="19"/>
        </w:rPr>
        <w:t>, 55 (n°3-4), 1958, pp. 216-219</w:t>
      </w:r>
    </w:p>
    <w:p w:rsidR="00742A9F" w:rsidRDefault="00742A9F" w:rsidP="00F862B0">
      <w:pPr>
        <w:rPr>
          <w:rFonts w:ascii="Gill Sans" w:hAnsi="Gill Sans"/>
          <w:b/>
        </w:rPr>
        <w:sectPr w:rsidR="00742A9F" w:rsidSect="00742A9F">
          <w:type w:val="continuous"/>
          <w:pgSz w:w="11900" w:h="16840"/>
          <w:pgMar w:top="1418" w:right="1134" w:bottom="1134" w:left="1134" w:header="709" w:footer="709" w:gutter="0"/>
          <w:cols w:num="2" w:space="708"/>
          <w:titlePg/>
        </w:sectPr>
      </w:pPr>
    </w:p>
    <w:p w:rsidR="009241B9" w:rsidRDefault="009241B9" w:rsidP="00F862B0">
      <w:pPr>
        <w:rPr>
          <w:rFonts w:ascii="Gill Sans" w:hAnsi="Gill Sans"/>
        </w:rPr>
      </w:pPr>
    </w:p>
    <w:p w:rsidR="00E8659C" w:rsidRPr="00E8659C" w:rsidRDefault="00E8659C" w:rsidP="00F862B0">
      <w:pPr>
        <w:rPr>
          <w:rFonts w:ascii="Gill Sans" w:hAnsi="Gill Sans"/>
          <w:b/>
        </w:rPr>
      </w:pPr>
      <w:r w:rsidRPr="00EE3C6A">
        <w:rPr>
          <w:rFonts w:ascii="Gill Sans" w:hAnsi="Gill Sans"/>
        </w:rPr>
        <w:t>1</w:t>
      </w:r>
      <w:r w:rsidR="00F862B0">
        <w:rPr>
          <w:rFonts w:ascii="Gill Sans" w:hAnsi="Gill Sans"/>
        </w:rPr>
        <w:t>3</w:t>
      </w:r>
      <w:r w:rsidRPr="00EE3C6A">
        <w:rPr>
          <w:rFonts w:ascii="Gill Sans" w:hAnsi="Gill Sans"/>
        </w:rPr>
        <w:t>.</w:t>
      </w:r>
      <w:r w:rsidRPr="00E8659C">
        <w:rPr>
          <w:rFonts w:ascii="Gill Sans" w:hAnsi="Gill Sans"/>
          <w:b/>
        </w:rPr>
        <w:t xml:space="preserve"> La matematica è parte di noi II</w:t>
      </w:r>
    </w:p>
    <w:p w:rsidR="003562F7" w:rsidRDefault="00E8659C" w:rsidP="00F862B0">
      <w:pPr>
        <w:rPr>
          <w:rFonts w:ascii="Gill Sans" w:hAnsi="Gill Sans"/>
        </w:rPr>
      </w:pPr>
      <w:r w:rsidRPr="00E8659C">
        <w:rPr>
          <w:rFonts w:ascii="Gill Sans" w:hAnsi="Gill Sans"/>
        </w:rPr>
        <w:t>Consultando i libri in uso nella scuola secondaria di primo grado del suo istituto comprensivo, un insegnante di una classe seconda ha trovato questa illustraz</w:t>
      </w:r>
      <w:r w:rsidR="00227379">
        <w:rPr>
          <w:rFonts w:ascii="Gill Sans" w:hAnsi="Gill Sans"/>
        </w:rPr>
        <w:t>ione in un testo di storia dell’</w:t>
      </w:r>
      <w:r w:rsidRPr="00E8659C">
        <w:rPr>
          <w:rFonts w:ascii="Gill Sans" w:hAnsi="Gill Sans"/>
        </w:rPr>
        <w:t>arte.</w:t>
      </w:r>
    </w:p>
    <w:p w:rsidR="00E8659C" w:rsidRPr="00E8659C" w:rsidRDefault="00E8659C" w:rsidP="00F862B0">
      <w:pPr>
        <w:rPr>
          <w:rFonts w:ascii="Gill Sans" w:hAnsi="Gill Sans"/>
        </w:rPr>
      </w:pPr>
    </w:p>
    <w:p w:rsidR="00EE3C6A" w:rsidRDefault="00E8659C" w:rsidP="009241B9">
      <w:pPr>
        <w:rPr>
          <w:rFonts w:ascii="Gill Sans" w:hAnsi="Gill Sans"/>
        </w:rPr>
      </w:pPr>
      <w:r w:rsidRPr="00E8659C">
        <w:rPr>
          <w:rFonts w:ascii="Gill Sans" w:hAnsi="Gill Sans"/>
          <w:noProof/>
          <w:lang w:eastAsia="it-IT"/>
        </w:rPr>
        <w:drawing>
          <wp:inline distT="0" distB="0" distL="0" distR="0">
            <wp:extent cx="1825280" cy="2645725"/>
            <wp:effectExtent l="25400" t="0" r="3520" b="0"/>
            <wp:docPr id="3" name="Immagine 2" descr="Mesopotamia matton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opotamia mattoni 1.jpg"/>
                    <pic:cNvPicPr/>
                  </pic:nvPicPr>
                  <pic:blipFill>
                    <a:blip r:embed="rId16"/>
                    <a:stretch>
                      <a:fillRect/>
                    </a:stretch>
                  </pic:blipFill>
                  <pic:spPr>
                    <a:xfrm>
                      <a:off x="0" y="0"/>
                      <a:ext cx="1825280" cy="2645725"/>
                    </a:xfrm>
                    <a:prstGeom prst="rect">
                      <a:avLst/>
                    </a:prstGeom>
                  </pic:spPr>
                </pic:pic>
              </a:graphicData>
            </a:graphic>
          </wp:inline>
        </w:drawing>
      </w:r>
      <w:r w:rsidRPr="00E8659C">
        <w:rPr>
          <w:rFonts w:ascii="Gill Sans" w:hAnsi="Gill Sans"/>
          <w:noProof/>
          <w:lang w:eastAsia="it-IT"/>
        </w:rPr>
        <w:drawing>
          <wp:inline distT="0" distB="0" distL="0" distR="0">
            <wp:extent cx="1290401" cy="2620305"/>
            <wp:effectExtent l="25400" t="0" r="4999" b="0"/>
            <wp:docPr id="6" name="Immagine 3" descr="Mesopotamia matton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opotamia mattoni 2.jpg"/>
                    <pic:cNvPicPr/>
                  </pic:nvPicPr>
                  <pic:blipFill>
                    <a:blip r:embed="rId17"/>
                    <a:stretch>
                      <a:fillRect/>
                    </a:stretch>
                  </pic:blipFill>
                  <pic:spPr>
                    <a:xfrm>
                      <a:off x="0" y="0"/>
                      <a:ext cx="1290401" cy="2620305"/>
                    </a:xfrm>
                    <a:prstGeom prst="rect">
                      <a:avLst/>
                    </a:prstGeom>
                  </pic:spPr>
                </pic:pic>
              </a:graphicData>
            </a:graphic>
          </wp:inline>
        </w:drawing>
      </w:r>
    </w:p>
    <w:p w:rsidR="00EE3C6A" w:rsidRDefault="00EE3C6A" w:rsidP="00F862B0">
      <w:pPr>
        <w:ind w:left="567"/>
        <w:rPr>
          <w:rFonts w:ascii="Gill Sans" w:hAnsi="Gill Sans"/>
        </w:rPr>
      </w:pPr>
    </w:p>
    <w:p w:rsidR="00E8659C" w:rsidRPr="00E8659C" w:rsidRDefault="00EE3C6A" w:rsidP="00F862B0">
      <w:pPr>
        <w:ind w:left="567"/>
        <w:rPr>
          <w:rFonts w:ascii="Gill Sans" w:hAnsi="Gill Sans"/>
        </w:rPr>
      </w:pPr>
      <w:r>
        <w:rPr>
          <w:rFonts w:ascii="Gill Sans" w:hAnsi="Gill Sans"/>
          <w:sz w:val="22"/>
        </w:rPr>
        <w:t xml:space="preserve">Fig. </w:t>
      </w:r>
      <w:r w:rsidR="003562F7">
        <w:rPr>
          <w:rFonts w:ascii="Gill Sans" w:hAnsi="Gill Sans"/>
          <w:sz w:val="22"/>
        </w:rPr>
        <w:t>4</w:t>
      </w:r>
      <w:r>
        <w:rPr>
          <w:rFonts w:ascii="Gill Sans" w:hAnsi="Gill Sans"/>
          <w:sz w:val="22"/>
        </w:rPr>
        <w:t xml:space="preserve"> Tratta da </w:t>
      </w:r>
      <w:r w:rsidRPr="00EE3C6A">
        <w:rPr>
          <w:rFonts w:ascii="Gill Sans" w:hAnsi="Gill Sans"/>
          <w:sz w:val="22"/>
        </w:rPr>
        <w:t>Vittorio</w:t>
      </w:r>
      <w:r w:rsidR="00227379">
        <w:rPr>
          <w:rFonts w:ascii="Gill Sans" w:hAnsi="Gill Sans"/>
          <w:sz w:val="22"/>
        </w:rPr>
        <w:t xml:space="preserve"> Giudici</w:t>
      </w:r>
      <w:r w:rsidR="00227379" w:rsidRPr="00EE3C6A">
        <w:rPr>
          <w:rFonts w:ascii="Gill Sans" w:hAnsi="Gill Sans"/>
          <w:sz w:val="22"/>
        </w:rPr>
        <w:t xml:space="preserve"> </w:t>
      </w:r>
      <w:r w:rsidRPr="00EE3C6A">
        <w:rPr>
          <w:rFonts w:ascii="Gill Sans" w:hAnsi="Gill Sans"/>
          <w:i/>
          <w:sz w:val="22"/>
        </w:rPr>
        <w:t>Alfabeti dell'arte. B. Storia dell'arte, dalla Preistoria al Neoclassicismo</w:t>
      </w:r>
      <w:r w:rsidRPr="00EE3C6A">
        <w:rPr>
          <w:rFonts w:ascii="Gill Sans" w:hAnsi="Gill Sans"/>
          <w:sz w:val="22"/>
        </w:rPr>
        <w:t>, Milano, Mondadori</w:t>
      </w:r>
      <w:r>
        <w:rPr>
          <w:rFonts w:ascii="Gill Sans" w:hAnsi="Gill Sans"/>
          <w:sz w:val="22"/>
        </w:rPr>
        <w:t>, 2</w:t>
      </w:r>
      <w:r w:rsidR="009241B9">
        <w:t>.</w:t>
      </w:r>
      <w:r>
        <w:rPr>
          <w:rFonts w:ascii="Gill Sans" w:hAnsi="Gill Sans"/>
          <w:sz w:val="22"/>
        </w:rPr>
        <w:t>011</w:t>
      </w:r>
      <w:r w:rsidR="00227379">
        <w:rPr>
          <w:rFonts w:ascii="Gill Sans" w:hAnsi="Gill Sans"/>
          <w:sz w:val="22"/>
        </w:rPr>
        <w:t>. Le illustrazioni</w:t>
      </w:r>
      <w:r w:rsidRPr="00EE3C6A">
        <w:rPr>
          <w:rFonts w:ascii="Gill Sans" w:hAnsi="Gill Sans"/>
          <w:sz w:val="22"/>
        </w:rPr>
        <w:t xml:space="preserve"> e disegni del libro sono a cura di </w:t>
      </w:r>
      <w:proofErr w:type="spellStart"/>
      <w:r w:rsidRPr="00EE3C6A">
        <w:rPr>
          <w:rFonts w:ascii="Gill Sans" w:hAnsi="Gill Sans"/>
          <w:sz w:val="22"/>
        </w:rPr>
        <w:t>VolLo</w:t>
      </w:r>
      <w:proofErr w:type="spellEnd"/>
      <w:r w:rsidRPr="00EE3C6A">
        <w:rPr>
          <w:rFonts w:ascii="Gill Sans" w:hAnsi="Gill Sans"/>
          <w:sz w:val="22"/>
        </w:rPr>
        <w:t xml:space="preserve"> </w:t>
      </w:r>
      <w:proofErr w:type="spellStart"/>
      <w:r w:rsidRPr="00EE3C6A">
        <w:rPr>
          <w:rFonts w:ascii="Gill Sans" w:hAnsi="Gill Sans"/>
          <w:sz w:val="22"/>
        </w:rPr>
        <w:t>publisher</w:t>
      </w:r>
      <w:proofErr w:type="spellEnd"/>
      <w:r w:rsidRPr="00EE3C6A">
        <w:rPr>
          <w:rFonts w:ascii="Gill Sans" w:hAnsi="Gill Sans"/>
          <w:sz w:val="22"/>
        </w:rPr>
        <w:t>, Firenze</w:t>
      </w:r>
    </w:p>
    <w:p w:rsidR="00EE3C6A" w:rsidRDefault="00EE3C6A" w:rsidP="00F862B0">
      <w:pPr>
        <w:ind w:left="1416"/>
        <w:rPr>
          <w:rFonts w:ascii="Gill Sans" w:hAnsi="Gill Sans"/>
        </w:rPr>
      </w:pPr>
    </w:p>
    <w:p w:rsidR="00E8659C" w:rsidRPr="00E8659C" w:rsidRDefault="00E8659C" w:rsidP="00F862B0">
      <w:pPr>
        <w:ind w:left="567"/>
        <w:rPr>
          <w:rFonts w:ascii="Gill Sans" w:hAnsi="Gill Sans"/>
        </w:rPr>
      </w:pPr>
      <w:r w:rsidRPr="00E8659C">
        <w:rPr>
          <w:rFonts w:ascii="Gill Sans" w:hAnsi="Gill Sans"/>
        </w:rPr>
        <w:t>a) Vi sono contenuti matematici soggiacenti?</w:t>
      </w:r>
    </w:p>
    <w:p w:rsidR="00E8659C" w:rsidRPr="00E8659C" w:rsidRDefault="00E8659C" w:rsidP="00F862B0">
      <w:pPr>
        <w:ind w:left="567"/>
        <w:rPr>
          <w:rFonts w:ascii="Gill Sans" w:hAnsi="Gill Sans"/>
        </w:rPr>
      </w:pPr>
      <w:r w:rsidRPr="00E8659C">
        <w:rPr>
          <w:rFonts w:ascii="Gill Sans" w:hAnsi="Gill Sans"/>
        </w:rPr>
        <w:t>b) Descriv</w:t>
      </w:r>
      <w:r w:rsidR="003562F7">
        <w:rPr>
          <w:rFonts w:ascii="Gill Sans" w:hAnsi="Gill Sans"/>
        </w:rPr>
        <w:t>i</w:t>
      </w:r>
      <w:r w:rsidRPr="00E8659C">
        <w:rPr>
          <w:rFonts w:ascii="Gill Sans" w:hAnsi="Gill Sans"/>
        </w:rPr>
        <w:t xml:space="preserve"> b</w:t>
      </w:r>
      <w:r w:rsidR="00227379">
        <w:rPr>
          <w:rFonts w:ascii="Gill Sans" w:hAnsi="Gill Sans"/>
        </w:rPr>
        <w:t>revemente un possibile uso dell’</w:t>
      </w:r>
      <w:r w:rsidRPr="00E8659C">
        <w:rPr>
          <w:rFonts w:ascii="Gill Sans" w:hAnsi="Gill Sans"/>
        </w:rPr>
        <w:t>illustrazione in una lezione di matematica</w:t>
      </w:r>
      <w:r w:rsidR="003562F7">
        <w:rPr>
          <w:rFonts w:ascii="Gill Sans" w:hAnsi="Gill Sans"/>
        </w:rPr>
        <w:t>.</w:t>
      </w:r>
    </w:p>
    <w:p w:rsidR="003636F1" w:rsidRDefault="003636F1" w:rsidP="00F862B0">
      <w:pPr>
        <w:rPr>
          <w:rFonts w:ascii="Gill Sans" w:hAnsi="Gill Sans"/>
        </w:rPr>
      </w:pPr>
    </w:p>
    <w:p w:rsidR="00EE3C6A" w:rsidRDefault="00EE3C6A" w:rsidP="00F862B0">
      <w:pPr>
        <w:rPr>
          <w:rFonts w:ascii="Gill Sans" w:hAnsi="Gill Sans"/>
        </w:rPr>
      </w:pPr>
      <w:r>
        <w:rPr>
          <w:rFonts w:ascii="Gill Sans" w:hAnsi="Gill Sans"/>
        </w:rPr>
        <w:t>1</w:t>
      </w:r>
      <w:r w:rsidR="00F862B0">
        <w:rPr>
          <w:rFonts w:ascii="Gill Sans" w:hAnsi="Gill Sans"/>
        </w:rPr>
        <w:t>4</w:t>
      </w:r>
      <w:r>
        <w:rPr>
          <w:rFonts w:ascii="Gill Sans" w:hAnsi="Gill Sans"/>
        </w:rPr>
        <w:t xml:space="preserve">. </w:t>
      </w:r>
      <w:r w:rsidRPr="00EE3C6A">
        <w:rPr>
          <w:rFonts w:ascii="Gill Sans" w:hAnsi="Gill Sans"/>
          <w:b/>
        </w:rPr>
        <w:t>Storia della matematica per ragazzi</w:t>
      </w:r>
    </w:p>
    <w:p w:rsidR="00E8659C" w:rsidRPr="00E8659C" w:rsidRDefault="00E8659C" w:rsidP="00F862B0">
      <w:pPr>
        <w:rPr>
          <w:rFonts w:ascii="Gill Sans" w:hAnsi="Gill Sans"/>
        </w:rPr>
      </w:pPr>
      <w:r w:rsidRPr="00E8659C">
        <w:rPr>
          <w:rFonts w:ascii="Gill Sans" w:hAnsi="Gill Sans"/>
        </w:rPr>
        <w:t xml:space="preserve">Questa illustrazione (di Michael </w:t>
      </w:r>
      <w:proofErr w:type="spellStart"/>
      <w:r w:rsidRPr="00E8659C">
        <w:rPr>
          <w:rFonts w:ascii="Gill Sans" w:hAnsi="Gill Sans"/>
        </w:rPr>
        <w:t>Hays</w:t>
      </w:r>
      <w:proofErr w:type="spellEnd"/>
      <w:r w:rsidRPr="00E8659C">
        <w:rPr>
          <w:rFonts w:ascii="Gill Sans" w:hAnsi="Gill Sans"/>
        </w:rPr>
        <w:t xml:space="preserve">) è tratta da un libro per ragazzi, </w:t>
      </w:r>
      <w:r w:rsidRPr="00E8659C">
        <w:rPr>
          <w:rFonts w:ascii="Gill Sans" w:hAnsi="Gill Sans"/>
          <w:i/>
        </w:rPr>
        <w:t xml:space="preserve">The </w:t>
      </w:r>
      <w:proofErr w:type="spellStart"/>
      <w:r w:rsidRPr="00E8659C">
        <w:rPr>
          <w:rFonts w:ascii="Gill Sans" w:hAnsi="Gill Sans"/>
          <w:i/>
        </w:rPr>
        <w:t>history</w:t>
      </w:r>
      <w:proofErr w:type="spellEnd"/>
      <w:r w:rsidRPr="00E8659C">
        <w:rPr>
          <w:rFonts w:ascii="Gill Sans" w:hAnsi="Gill Sans"/>
          <w:i/>
        </w:rPr>
        <w:t xml:space="preserve"> </w:t>
      </w:r>
      <w:proofErr w:type="spellStart"/>
      <w:r w:rsidRPr="00E8659C">
        <w:rPr>
          <w:rFonts w:ascii="Gill Sans" w:hAnsi="Gill Sans"/>
          <w:i/>
        </w:rPr>
        <w:t>of</w:t>
      </w:r>
      <w:proofErr w:type="spellEnd"/>
      <w:r w:rsidRPr="00E8659C">
        <w:rPr>
          <w:rFonts w:ascii="Gill Sans" w:hAnsi="Gill Sans"/>
          <w:i/>
        </w:rPr>
        <w:t xml:space="preserve"> </w:t>
      </w:r>
      <w:proofErr w:type="spellStart"/>
      <w:r w:rsidRPr="00E8659C">
        <w:rPr>
          <w:rFonts w:ascii="Gill Sans" w:hAnsi="Gill Sans"/>
          <w:i/>
        </w:rPr>
        <w:t>counting</w:t>
      </w:r>
      <w:proofErr w:type="spellEnd"/>
      <w:r w:rsidRPr="00E8659C">
        <w:rPr>
          <w:rFonts w:ascii="Gill Sans" w:hAnsi="Gill Sans"/>
        </w:rPr>
        <w:t xml:space="preserve"> (1999, New York, </w:t>
      </w:r>
      <w:proofErr w:type="spellStart"/>
      <w:r w:rsidRPr="00E8659C">
        <w:rPr>
          <w:rFonts w:ascii="Gill Sans" w:hAnsi="Gill Sans"/>
        </w:rPr>
        <w:t>Mor</w:t>
      </w:r>
      <w:r w:rsidR="00227379">
        <w:rPr>
          <w:rFonts w:ascii="Gill Sans" w:hAnsi="Gill Sans"/>
        </w:rPr>
        <w:t>row</w:t>
      </w:r>
      <w:proofErr w:type="spellEnd"/>
      <w:r w:rsidR="00227379">
        <w:rPr>
          <w:rFonts w:ascii="Gill Sans" w:hAnsi="Gill Sans"/>
        </w:rPr>
        <w:t xml:space="preserve"> Junior </w:t>
      </w:r>
      <w:proofErr w:type="spellStart"/>
      <w:r w:rsidR="00227379">
        <w:rPr>
          <w:rFonts w:ascii="Gill Sans" w:hAnsi="Gill Sans"/>
        </w:rPr>
        <w:t>Books</w:t>
      </w:r>
      <w:proofErr w:type="spellEnd"/>
      <w:r w:rsidR="00227379">
        <w:rPr>
          <w:rFonts w:ascii="Gill Sans" w:hAnsi="Gill Sans"/>
        </w:rPr>
        <w:t>), scritto dall’</w:t>
      </w:r>
      <w:r w:rsidRPr="00E8659C">
        <w:rPr>
          <w:rFonts w:ascii="Gill Sans" w:hAnsi="Gill Sans"/>
        </w:rPr>
        <w:t xml:space="preserve">archeologa Denise </w:t>
      </w:r>
      <w:proofErr w:type="spellStart"/>
      <w:r w:rsidRPr="00E8659C">
        <w:rPr>
          <w:rFonts w:ascii="Gill Sans" w:hAnsi="Gill Sans"/>
        </w:rPr>
        <w:t>Schmandt</w:t>
      </w:r>
      <w:proofErr w:type="spellEnd"/>
      <w:r w:rsidRPr="00E8659C">
        <w:rPr>
          <w:rFonts w:ascii="Gill Sans" w:hAnsi="Gill Sans"/>
        </w:rPr>
        <w:t xml:space="preserve"> </w:t>
      </w:r>
      <w:proofErr w:type="spellStart"/>
      <w:r w:rsidRPr="00E8659C">
        <w:rPr>
          <w:rFonts w:ascii="Gill Sans" w:hAnsi="Gill Sans"/>
        </w:rPr>
        <w:t>Besserat</w:t>
      </w:r>
      <w:proofErr w:type="spellEnd"/>
      <w:r w:rsidRPr="00E8659C">
        <w:rPr>
          <w:rFonts w:ascii="Gill Sans" w:hAnsi="Gill Sans"/>
        </w:rPr>
        <w:t>.</w:t>
      </w:r>
    </w:p>
    <w:p w:rsidR="00E8659C" w:rsidRPr="00E8659C" w:rsidRDefault="00E8659C" w:rsidP="00F862B0">
      <w:pPr>
        <w:rPr>
          <w:rFonts w:ascii="Gill Sans" w:hAnsi="Gill Sans"/>
        </w:rPr>
      </w:pPr>
    </w:p>
    <w:p w:rsidR="003562F7" w:rsidRDefault="00E8659C" w:rsidP="00F862B0">
      <w:pPr>
        <w:rPr>
          <w:rFonts w:ascii="Gill Sans" w:hAnsi="Gill Sans"/>
        </w:rPr>
      </w:pPr>
      <w:r w:rsidRPr="00E8659C">
        <w:rPr>
          <w:rFonts w:ascii="Gill Sans" w:hAnsi="Gill Sans"/>
          <w:noProof/>
          <w:lang w:eastAsia="it-IT"/>
        </w:rPr>
        <w:drawing>
          <wp:inline distT="0" distB="0" distL="0" distR="0">
            <wp:extent cx="2462708" cy="3462833"/>
            <wp:effectExtent l="25400" t="0" r="1092" b="0"/>
            <wp:docPr id="7" name="Immagine 0" descr="Hist of count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 of count 4.jpg"/>
                    <pic:cNvPicPr/>
                  </pic:nvPicPr>
                  <pic:blipFill>
                    <a:blip r:embed="rId18"/>
                    <a:stretch>
                      <a:fillRect/>
                    </a:stretch>
                  </pic:blipFill>
                  <pic:spPr>
                    <a:xfrm>
                      <a:off x="0" y="0"/>
                      <a:ext cx="2462708" cy="3462833"/>
                    </a:xfrm>
                    <a:prstGeom prst="rect">
                      <a:avLst/>
                    </a:prstGeom>
                  </pic:spPr>
                </pic:pic>
              </a:graphicData>
            </a:graphic>
          </wp:inline>
        </w:drawing>
      </w:r>
    </w:p>
    <w:p w:rsidR="00EE3C6A" w:rsidRDefault="00EE3C6A" w:rsidP="00F862B0">
      <w:pPr>
        <w:rPr>
          <w:rFonts w:ascii="Gill Sans" w:hAnsi="Gill Sans"/>
        </w:rPr>
      </w:pPr>
    </w:p>
    <w:p w:rsidR="003562F7" w:rsidRDefault="00EE3C6A" w:rsidP="00227379">
      <w:pPr>
        <w:ind w:left="567"/>
        <w:rPr>
          <w:rFonts w:ascii="Gill Sans" w:hAnsi="Gill Sans"/>
          <w:sz w:val="22"/>
        </w:rPr>
      </w:pPr>
      <w:r w:rsidRPr="00EE3C6A">
        <w:rPr>
          <w:rFonts w:ascii="Gill Sans" w:hAnsi="Gill Sans"/>
          <w:sz w:val="22"/>
        </w:rPr>
        <w:t xml:space="preserve">Fig. </w:t>
      </w:r>
      <w:r w:rsidR="003562F7">
        <w:rPr>
          <w:rFonts w:ascii="Gill Sans" w:hAnsi="Gill Sans"/>
          <w:sz w:val="22"/>
        </w:rPr>
        <w:t>5</w:t>
      </w:r>
      <w:r w:rsidRPr="00EE3C6A">
        <w:rPr>
          <w:rFonts w:ascii="Gill Sans" w:hAnsi="Gill Sans"/>
          <w:sz w:val="22"/>
        </w:rPr>
        <w:t xml:space="preserve"> Illustrazione di Michael </w:t>
      </w:r>
      <w:proofErr w:type="spellStart"/>
      <w:r w:rsidRPr="00EE3C6A">
        <w:rPr>
          <w:rFonts w:ascii="Gill Sans" w:hAnsi="Gill Sans"/>
          <w:sz w:val="22"/>
        </w:rPr>
        <w:t>Hays</w:t>
      </w:r>
      <w:proofErr w:type="spellEnd"/>
      <w:r w:rsidRPr="00EE3C6A">
        <w:rPr>
          <w:rFonts w:ascii="Gill Sans" w:hAnsi="Gill Sans"/>
          <w:sz w:val="22"/>
        </w:rPr>
        <w:t xml:space="preserve">, tratta da </w:t>
      </w:r>
      <w:r w:rsidRPr="00EE3C6A">
        <w:rPr>
          <w:rFonts w:ascii="Gill Sans" w:hAnsi="Gill Sans"/>
          <w:i/>
          <w:sz w:val="22"/>
        </w:rPr>
        <w:t xml:space="preserve">The </w:t>
      </w:r>
      <w:proofErr w:type="spellStart"/>
      <w:r w:rsidRPr="00EE3C6A">
        <w:rPr>
          <w:rFonts w:ascii="Gill Sans" w:hAnsi="Gill Sans"/>
          <w:i/>
          <w:sz w:val="22"/>
        </w:rPr>
        <w:t>history</w:t>
      </w:r>
      <w:proofErr w:type="spellEnd"/>
      <w:r w:rsidRPr="00EE3C6A">
        <w:rPr>
          <w:rFonts w:ascii="Gill Sans" w:hAnsi="Gill Sans"/>
          <w:i/>
          <w:sz w:val="22"/>
        </w:rPr>
        <w:t xml:space="preserve"> </w:t>
      </w:r>
      <w:proofErr w:type="spellStart"/>
      <w:r w:rsidRPr="00EE3C6A">
        <w:rPr>
          <w:rFonts w:ascii="Gill Sans" w:hAnsi="Gill Sans"/>
          <w:i/>
          <w:sz w:val="22"/>
        </w:rPr>
        <w:t>of</w:t>
      </w:r>
      <w:proofErr w:type="spellEnd"/>
      <w:r w:rsidRPr="00EE3C6A">
        <w:rPr>
          <w:rFonts w:ascii="Gill Sans" w:hAnsi="Gill Sans"/>
          <w:i/>
          <w:sz w:val="22"/>
        </w:rPr>
        <w:t xml:space="preserve"> </w:t>
      </w:r>
      <w:proofErr w:type="spellStart"/>
      <w:r w:rsidRPr="00EE3C6A">
        <w:rPr>
          <w:rFonts w:ascii="Gill Sans" w:hAnsi="Gill Sans"/>
          <w:i/>
          <w:sz w:val="22"/>
        </w:rPr>
        <w:t>counting</w:t>
      </w:r>
      <w:proofErr w:type="spellEnd"/>
      <w:r w:rsidR="00227379">
        <w:rPr>
          <w:rFonts w:ascii="Gill Sans" w:hAnsi="Gill Sans"/>
          <w:sz w:val="22"/>
        </w:rPr>
        <w:t xml:space="preserve"> </w:t>
      </w:r>
      <w:r w:rsidRPr="00EE3C6A">
        <w:rPr>
          <w:rFonts w:ascii="Gill Sans" w:hAnsi="Gill Sans"/>
          <w:sz w:val="22"/>
        </w:rPr>
        <w:t xml:space="preserve">(1999, New York, </w:t>
      </w:r>
      <w:proofErr w:type="spellStart"/>
      <w:r w:rsidRPr="00EE3C6A">
        <w:rPr>
          <w:rFonts w:ascii="Gill Sans" w:hAnsi="Gill Sans"/>
          <w:sz w:val="22"/>
        </w:rPr>
        <w:t>Morrow</w:t>
      </w:r>
      <w:proofErr w:type="spellEnd"/>
      <w:r w:rsidRPr="00EE3C6A">
        <w:rPr>
          <w:rFonts w:ascii="Gill Sans" w:hAnsi="Gill Sans"/>
          <w:sz w:val="22"/>
        </w:rPr>
        <w:t xml:space="preserve"> Junior </w:t>
      </w:r>
      <w:proofErr w:type="spellStart"/>
      <w:r w:rsidRPr="00EE3C6A">
        <w:rPr>
          <w:rFonts w:ascii="Gill Sans" w:hAnsi="Gill Sans"/>
          <w:sz w:val="22"/>
        </w:rPr>
        <w:t>Books</w:t>
      </w:r>
      <w:proofErr w:type="spellEnd"/>
      <w:r w:rsidRPr="00EE3C6A">
        <w:rPr>
          <w:rFonts w:ascii="Gill Sans" w:hAnsi="Gill Sans"/>
          <w:sz w:val="22"/>
        </w:rPr>
        <w:t>)</w:t>
      </w:r>
    </w:p>
    <w:p w:rsidR="00E8659C" w:rsidRPr="003636F1" w:rsidRDefault="00E8659C" w:rsidP="00F862B0">
      <w:pPr>
        <w:ind w:left="567"/>
        <w:rPr>
          <w:rFonts w:ascii="Gill Sans" w:hAnsi="Gill Sans"/>
          <w:sz w:val="16"/>
        </w:rPr>
      </w:pPr>
    </w:p>
    <w:p w:rsidR="00E8659C" w:rsidRPr="00E8659C" w:rsidRDefault="003562F7" w:rsidP="00F862B0">
      <w:pPr>
        <w:ind w:left="567"/>
        <w:rPr>
          <w:rFonts w:ascii="Gill Sans" w:hAnsi="Gill Sans"/>
        </w:rPr>
      </w:pPr>
      <w:r>
        <w:rPr>
          <w:rFonts w:ascii="Gill Sans" w:hAnsi="Gill Sans"/>
        </w:rPr>
        <w:t>a) Esamina</w:t>
      </w:r>
      <w:r w:rsidR="00E8659C" w:rsidRPr="00E8659C">
        <w:rPr>
          <w:rFonts w:ascii="Gill Sans" w:hAnsi="Gill Sans"/>
        </w:rPr>
        <w:t xml:space="preserve"> il possibile uso didattico per insegnare e apprendere matematica nella scuola primaria.</w:t>
      </w:r>
    </w:p>
    <w:p w:rsidR="00E8659C" w:rsidRPr="00E8659C" w:rsidRDefault="00E8659C" w:rsidP="00F862B0">
      <w:pPr>
        <w:ind w:left="567"/>
        <w:rPr>
          <w:rFonts w:ascii="Gill Sans" w:hAnsi="Gill Sans"/>
        </w:rPr>
      </w:pPr>
      <w:r w:rsidRPr="00E8659C">
        <w:rPr>
          <w:rFonts w:ascii="Gill Sans" w:hAnsi="Gill Sans"/>
        </w:rPr>
        <w:t>b) Propo</w:t>
      </w:r>
      <w:r w:rsidR="003562F7">
        <w:rPr>
          <w:rFonts w:ascii="Gill Sans" w:hAnsi="Gill Sans"/>
        </w:rPr>
        <w:t>ni</w:t>
      </w:r>
      <w:r w:rsidRPr="00E8659C">
        <w:rPr>
          <w:rFonts w:ascii="Gill Sans" w:hAnsi="Gill Sans"/>
        </w:rPr>
        <w:t xml:space="preserve"> un lavoro interdisciplinare usando questa immagine.</w:t>
      </w:r>
    </w:p>
    <w:p w:rsidR="009241B9" w:rsidRDefault="009241B9" w:rsidP="00F862B0">
      <w:pPr>
        <w:ind w:left="567"/>
        <w:rPr>
          <w:rFonts w:ascii="Gill Sans" w:hAnsi="Gill Sans"/>
        </w:rPr>
      </w:pPr>
    </w:p>
    <w:p w:rsidR="00E8659C" w:rsidRPr="00E8659C" w:rsidRDefault="00E8659C" w:rsidP="00F862B0">
      <w:pPr>
        <w:ind w:left="567"/>
        <w:rPr>
          <w:rFonts w:ascii="Gill Sans" w:hAnsi="Gill Sans"/>
        </w:rPr>
      </w:pPr>
    </w:p>
    <w:p w:rsidR="00EE3C6A" w:rsidRDefault="00EE3C6A" w:rsidP="00F862B0">
      <w:pPr>
        <w:rPr>
          <w:rFonts w:ascii="Gill Sans" w:hAnsi="Gill Sans"/>
        </w:rPr>
      </w:pPr>
      <w:r>
        <w:rPr>
          <w:rFonts w:ascii="Gill Sans" w:hAnsi="Gill Sans"/>
        </w:rPr>
        <w:t>1</w:t>
      </w:r>
      <w:r w:rsidR="00F862B0">
        <w:rPr>
          <w:rFonts w:ascii="Gill Sans" w:hAnsi="Gill Sans"/>
        </w:rPr>
        <w:t>5</w:t>
      </w:r>
      <w:r>
        <w:rPr>
          <w:rFonts w:ascii="Gill Sans" w:hAnsi="Gill Sans"/>
        </w:rPr>
        <w:t xml:space="preserve">. </w:t>
      </w:r>
      <w:r w:rsidRPr="00EE3C6A">
        <w:rPr>
          <w:rFonts w:ascii="Gill Sans" w:hAnsi="Gill Sans"/>
          <w:b/>
        </w:rPr>
        <w:t>I problemi di matematica nella scuola degli scribi</w:t>
      </w:r>
    </w:p>
    <w:p w:rsidR="00EE3C6A" w:rsidRDefault="00E8659C" w:rsidP="00F862B0">
      <w:pPr>
        <w:rPr>
          <w:rFonts w:ascii="Gill Sans" w:hAnsi="Gill Sans"/>
        </w:rPr>
      </w:pPr>
      <w:r w:rsidRPr="00E8659C">
        <w:rPr>
          <w:rFonts w:ascii="Gill Sans" w:hAnsi="Gill Sans"/>
        </w:rPr>
        <w:t xml:space="preserve">Questo testo si ritrova in una tavoletta della Mesopotamia in epoca </w:t>
      </w:r>
      <w:proofErr w:type="spellStart"/>
      <w:r w:rsidRPr="00E8659C">
        <w:rPr>
          <w:rFonts w:ascii="Gill Sans" w:hAnsi="Gill Sans"/>
        </w:rPr>
        <w:t>seleucide</w:t>
      </w:r>
      <w:proofErr w:type="spellEnd"/>
      <w:r w:rsidRPr="00E8659C">
        <w:rPr>
          <w:rFonts w:ascii="Gill Sans" w:hAnsi="Gill Sans"/>
        </w:rPr>
        <w:t>, risalente al III secolo a. C.</w:t>
      </w:r>
      <w:r w:rsidRPr="00E8659C">
        <w:rPr>
          <w:rStyle w:val="Rimandonotaapidipagina"/>
          <w:rFonts w:ascii="Gill Sans" w:hAnsi="Gill Sans"/>
        </w:rPr>
        <w:footnoteReference w:id="5"/>
      </w:r>
      <w:r w:rsidR="00EE3C6A">
        <w:rPr>
          <w:rFonts w:ascii="Gill Sans" w:hAnsi="Gill Sans"/>
        </w:rPr>
        <w:t>:</w:t>
      </w:r>
    </w:p>
    <w:p w:rsidR="00E8659C" w:rsidRPr="003636F1" w:rsidRDefault="00E8659C" w:rsidP="00F862B0">
      <w:pPr>
        <w:rPr>
          <w:rFonts w:ascii="Gill Sans" w:hAnsi="Gill Sans"/>
          <w:sz w:val="16"/>
        </w:rPr>
      </w:pPr>
    </w:p>
    <w:p w:rsidR="00E8659C" w:rsidRPr="00EE3C6A" w:rsidRDefault="00E8659C" w:rsidP="00F862B0">
      <w:pPr>
        <w:ind w:left="567"/>
        <w:rPr>
          <w:rFonts w:ascii="Gill Sans" w:hAnsi="Gill Sans"/>
          <w:sz w:val="22"/>
        </w:rPr>
      </w:pPr>
      <w:r w:rsidRPr="00EE3C6A">
        <w:rPr>
          <w:rFonts w:ascii="Gill Sans" w:hAnsi="Gill Sans"/>
          <w:sz w:val="22"/>
        </w:rPr>
        <w:t>Lunghezza e larghezza accumulata: 14, e 48 la superficie. Il nome non lo so.</w:t>
      </w:r>
    </w:p>
    <w:p w:rsidR="00E8659C" w:rsidRPr="003636F1" w:rsidRDefault="00E8659C" w:rsidP="00F862B0">
      <w:pPr>
        <w:ind w:left="567"/>
        <w:rPr>
          <w:rFonts w:ascii="Gill Sans" w:hAnsi="Gill Sans"/>
          <w:sz w:val="16"/>
        </w:rPr>
      </w:pPr>
    </w:p>
    <w:p w:rsidR="00E8659C" w:rsidRPr="00E8659C" w:rsidRDefault="003562F7" w:rsidP="00F862B0">
      <w:pPr>
        <w:ind w:left="567"/>
        <w:rPr>
          <w:rFonts w:ascii="Gill Sans" w:hAnsi="Gill Sans"/>
        </w:rPr>
      </w:pPr>
      <w:r>
        <w:rPr>
          <w:rFonts w:ascii="Gill Sans" w:hAnsi="Gill Sans"/>
        </w:rPr>
        <w:t>a) Esponi brevemente il contesto storico in cui si colloca</w:t>
      </w:r>
      <w:r w:rsidR="00EE3C6A">
        <w:rPr>
          <w:rFonts w:ascii="Gill Sans" w:hAnsi="Gill Sans"/>
        </w:rPr>
        <w:t xml:space="preserve"> questo breve testo.</w:t>
      </w:r>
    </w:p>
    <w:p w:rsidR="00E8659C" w:rsidRPr="00E8659C" w:rsidRDefault="00E8659C" w:rsidP="00F862B0">
      <w:pPr>
        <w:ind w:left="567"/>
        <w:rPr>
          <w:rFonts w:ascii="Gill Sans" w:hAnsi="Gill Sans"/>
        </w:rPr>
      </w:pPr>
      <w:r w:rsidRPr="00E8659C">
        <w:rPr>
          <w:rFonts w:ascii="Gill Sans" w:hAnsi="Gill Sans"/>
        </w:rPr>
        <w:t xml:space="preserve">b) Si tratta di un problema di matematica che si può proporre </w:t>
      </w:r>
      <w:r w:rsidR="003562F7">
        <w:rPr>
          <w:rFonts w:ascii="Gill Sans" w:hAnsi="Gill Sans"/>
        </w:rPr>
        <w:t>nella scuola primaria. Formulalo</w:t>
      </w:r>
      <w:r w:rsidRPr="00E8659C">
        <w:rPr>
          <w:rFonts w:ascii="Gill Sans" w:hAnsi="Gill Sans"/>
        </w:rPr>
        <w:t xml:space="preserve"> in termini adatti agli alunni di una classe italiana oggi: prima per bambini di </w:t>
      </w:r>
      <w:r w:rsidR="003562F7">
        <w:rPr>
          <w:rFonts w:ascii="Gill Sans" w:hAnsi="Gill Sans"/>
        </w:rPr>
        <w:t xml:space="preserve">classe </w:t>
      </w:r>
      <w:r w:rsidRPr="00E8659C">
        <w:rPr>
          <w:rFonts w:ascii="Gill Sans" w:hAnsi="Gill Sans"/>
        </w:rPr>
        <w:t>terza; poi per bambini di quinta.</w:t>
      </w:r>
    </w:p>
    <w:p w:rsidR="00E8659C" w:rsidRPr="00E8659C" w:rsidRDefault="00E8659C" w:rsidP="00F862B0">
      <w:pPr>
        <w:ind w:left="567"/>
        <w:rPr>
          <w:rFonts w:ascii="Gill Sans" w:hAnsi="Gill Sans"/>
        </w:rPr>
      </w:pPr>
    </w:p>
    <w:p w:rsidR="00EE3C6A" w:rsidRDefault="00F862B0" w:rsidP="00F862B0">
      <w:pPr>
        <w:rPr>
          <w:rFonts w:ascii="Gill Sans" w:hAnsi="Gill Sans"/>
        </w:rPr>
      </w:pPr>
      <w:r>
        <w:rPr>
          <w:rFonts w:ascii="Gill Sans" w:hAnsi="Gill Sans"/>
        </w:rPr>
        <w:t>16.</w:t>
      </w:r>
      <w:r w:rsidR="00EE3C6A">
        <w:rPr>
          <w:rFonts w:ascii="Gill Sans" w:hAnsi="Gill Sans"/>
        </w:rPr>
        <w:t xml:space="preserve"> </w:t>
      </w:r>
      <w:r w:rsidR="00227379">
        <w:rPr>
          <w:rFonts w:ascii="Gill Sans" w:hAnsi="Gill Sans"/>
          <w:b/>
        </w:rPr>
        <w:t>Le definizioni di Euclide... nell’</w:t>
      </w:r>
      <w:r w:rsidR="00EE3C6A" w:rsidRPr="00EE3C6A">
        <w:rPr>
          <w:rFonts w:ascii="Gill Sans" w:hAnsi="Gill Sans"/>
          <w:b/>
        </w:rPr>
        <w:t>esperienza</w:t>
      </w:r>
    </w:p>
    <w:p w:rsidR="00E8659C" w:rsidRPr="00E8659C" w:rsidRDefault="00E8659C" w:rsidP="00F862B0">
      <w:pPr>
        <w:rPr>
          <w:rFonts w:ascii="Gill Sans" w:hAnsi="Gill Sans"/>
        </w:rPr>
      </w:pPr>
      <w:r w:rsidRPr="00E8659C">
        <w:rPr>
          <w:rFonts w:ascii="Gill Sans" w:hAnsi="Gill Sans"/>
        </w:rPr>
        <w:t>Trascriv</w:t>
      </w:r>
      <w:r w:rsidR="003562F7">
        <w:rPr>
          <w:rFonts w:ascii="Gill Sans" w:hAnsi="Gill Sans"/>
        </w:rPr>
        <w:t>i</w:t>
      </w:r>
      <w:r w:rsidRPr="00E8659C">
        <w:rPr>
          <w:rFonts w:ascii="Gill Sans" w:hAnsi="Gill Sans"/>
        </w:rPr>
        <w:t xml:space="preserve"> le definizioni dei conc</w:t>
      </w:r>
      <w:r w:rsidR="00227379">
        <w:rPr>
          <w:rFonts w:ascii="Gill Sans" w:hAnsi="Gill Sans"/>
        </w:rPr>
        <w:t>etti primitivi dell’</w:t>
      </w:r>
      <w:r w:rsidRPr="00E8659C">
        <w:rPr>
          <w:rFonts w:ascii="Gill Sans" w:hAnsi="Gill Sans"/>
        </w:rPr>
        <w:t xml:space="preserve">aritmetica e della geometria che Euclide </w:t>
      </w:r>
      <w:r w:rsidR="003562F7">
        <w:rPr>
          <w:rFonts w:ascii="Gill Sans" w:hAnsi="Gill Sans"/>
        </w:rPr>
        <w:t>ha scelto di includere nei suoi</w:t>
      </w:r>
      <w:r w:rsidRPr="00E8659C">
        <w:rPr>
          <w:rFonts w:ascii="Gill Sans" w:hAnsi="Gill Sans"/>
        </w:rPr>
        <w:t xml:space="preserve"> </w:t>
      </w:r>
      <w:r w:rsidRPr="00E8659C">
        <w:rPr>
          <w:rFonts w:ascii="Gill Sans" w:hAnsi="Gill Sans"/>
          <w:i/>
        </w:rPr>
        <w:t>Elementi</w:t>
      </w:r>
      <w:r w:rsidRPr="00E8659C">
        <w:rPr>
          <w:rStyle w:val="Rimandonotaapidipagina"/>
          <w:rFonts w:ascii="Gill Sans" w:hAnsi="Gill Sans"/>
        </w:rPr>
        <w:footnoteReference w:id="6"/>
      </w:r>
      <w:r w:rsidRPr="00E8659C">
        <w:rPr>
          <w:rFonts w:ascii="Gill Sans" w:hAnsi="Gill Sans"/>
        </w:rPr>
        <w:t>. Per ognun</w:t>
      </w:r>
      <w:r w:rsidR="003562F7">
        <w:rPr>
          <w:rFonts w:ascii="Gill Sans" w:hAnsi="Gill Sans"/>
        </w:rPr>
        <w:t>a</w:t>
      </w:r>
      <w:r w:rsidRPr="00E8659C">
        <w:rPr>
          <w:rFonts w:ascii="Gill Sans" w:hAnsi="Gill Sans"/>
        </w:rPr>
        <w:t xml:space="preserve"> di ess</w:t>
      </w:r>
      <w:r w:rsidR="003562F7">
        <w:rPr>
          <w:rFonts w:ascii="Gill Sans" w:hAnsi="Gill Sans"/>
        </w:rPr>
        <w:t>e, presenta</w:t>
      </w:r>
      <w:r w:rsidR="00227379">
        <w:rPr>
          <w:rFonts w:ascii="Gill Sans" w:hAnsi="Gill Sans"/>
        </w:rPr>
        <w:t xml:space="preserve"> un’</w:t>
      </w:r>
      <w:r w:rsidRPr="00E8659C">
        <w:rPr>
          <w:rFonts w:ascii="Gill Sans" w:hAnsi="Gill Sans"/>
        </w:rPr>
        <w:t>attività in classe per accos</w:t>
      </w:r>
      <w:r w:rsidR="003562F7">
        <w:rPr>
          <w:rFonts w:ascii="Gill Sans" w:hAnsi="Gill Sans"/>
        </w:rPr>
        <w:t>tarsi a tale concetto (indica</w:t>
      </w:r>
      <w:r w:rsidRPr="00E8659C">
        <w:rPr>
          <w:rFonts w:ascii="Gill Sans" w:hAnsi="Gill Sans"/>
        </w:rPr>
        <w:t xml:space="preserve"> la classe).</w:t>
      </w:r>
    </w:p>
    <w:p w:rsidR="00E8659C" w:rsidRPr="00E8659C" w:rsidRDefault="00E8659C" w:rsidP="00F862B0">
      <w:pPr>
        <w:rPr>
          <w:rFonts w:ascii="Gill Sans" w:hAnsi="Gill Sans"/>
        </w:rPr>
      </w:pPr>
    </w:p>
    <w:p w:rsidR="003562F7" w:rsidRDefault="00F862B0" w:rsidP="00F862B0">
      <w:pPr>
        <w:rPr>
          <w:rFonts w:ascii="Gill Sans" w:hAnsi="Gill Sans"/>
        </w:rPr>
      </w:pPr>
      <w:r>
        <w:rPr>
          <w:rFonts w:ascii="Gill Sans" w:hAnsi="Gill Sans"/>
        </w:rPr>
        <w:t>17</w:t>
      </w:r>
      <w:r w:rsidR="003562F7">
        <w:rPr>
          <w:rFonts w:ascii="Gill Sans" w:hAnsi="Gill Sans"/>
        </w:rPr>
        <w:t xml:space="preserve">. </w:t>
      </w:r>
      <w:r w:rsidR="003562F7" w:rsidRPr="003562F7">
        <w:rPr>
          <w:rFonts w:ascii="Gill Sans" w:hAnsi="Gill Sans"/>
          <w:b/>
        </w:rPr>
        <w:t>Materiale didattico 3D</w:t>
      </w:r>
    </w:p>
    <w:p w:rsidR="00E8659C" w:rsidRPr="00E8659C" w:rsidRDefault="00E8659C" w:rsidP="00F862B0">
      <w:pPr>
        <w:rPr>
          <w:rFonts w:ascii="Gill Sans" w:hAnsi="Gill Sans"/>
        </w:rPr>
      </w:pPr>
      <w:r w:rsidRPr="00E8659C">
        <w:rPr>
          <w:rFonts w:ascii="Gill Sans" w:hAnsi="Gill Sans"/>
        </w:rPr>
        <w:t xml:space="preserve">Il materiale didattico riprodotto nelle foto si ispira alle proposte di </w:t>
      </w:r>
      <w:r w:rsidR="003562F7">
        <w:rPr>
          <w:rFonts w:ascii="Gill Sans" w:hAnsi="Gill Sans"/>
        </w:rPr>
        <w:t xml:space="preserve">Friedrich </w:t>
      </w:r>
      <w:proofErr w:type="spellStart"/>
      <w:r w:rsidRPr="00E8659C">
        <w:rPr>
          <w:rFonts w:ascii="Gill Sans" w:hAnsi="Gill Sans"/>
        </w:rPr>
        <w:t>Fröbel</w:t>
      </w:r>
      <w:proofErr w:type="spellEnd"/>
      <w:r w:rsidRPr="00E8659C">
        <w:rPr>
          <w:rFonts w:ascii="Gill Sans" w:hAnsi="Gill Sans"/>
        </w:rPr>
        <w:t xml:space="preserve"> per il Kindergarten.</w:t>
      </w:r>
    </w:p>
    <w:p w:rsidR="003562F7" w:rsidRDefault="00E8659C" w:rsidP="00F862B0">
      <w:pPr>
        <w:rPr>
          <w:rFonts w:ascii="Gill Sans" w:hAnsi="Gill Sans"/>
        </w:rPr>
      </w:pPr>
      <w:r w:rsidRPr="00E8659C">
        <w:rPr>
          <w:rFonts w:ascii="Gill Sans" w:hAnsi="Gill Sans"/>
          <w:noProof/>
          <w:lang w:eastAsia="it-IT"/>
        </w:rPr>
        <w:drawing>
          <wp:inline distT="0" distB="0" distL="0" distR="0">
            <wp:extent cx="2275586" cy="1275969"/>
            <wp:effectExtent l="25400" t="0" r="10414" b="0"/>
            <wp:docPr id="8" name="Immagine 1" descr="Di Siena_Froe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 Siena_Froebel"/>
                    <pic:cNvPicPr>
                      <a:picLocks noChangeAspect="1" noChangeArrowheads="1"/>
                    </pic:cNvPicPr>
                  </pic:nvPicPr>
                  <pic:blipFill>
                    <a:blip r:embed="rId19"/>
                    <a:srcRect/>
                    <a:stretch>
                      <a:fillRect/>
                    </a:stretch>
                  </pic:blipFill>
                  <pic:spPr bwMode="auto">
                    <a:xfrm>
                      <a:off x="0" y="0"/>
                      <a:ext cx="2275586" cy="1275969"/>
                    </a:xfrm>
                    <a:prstGeom prst="rect">
                      <a:avLst/>
                    </a:prstGeom>
                    <a:noFill/>
                    <a:ln w="9525">
                      <a:noFill/>
                      <a:miter lim="800000"/>
                      <a:headEnd/>
                      <a:tailEnd/>
                    </a:ln>
                  </pic:spPr>
                </pic:pic>
              </a:graphicData>
            </a:graphic>
          </wp:inline>
        </w:drawing>
      </w:r>
    </w:p>
    <w:p w:rsidR="003562F7" w:rsidRDefault="003562F7" w:rsidP="00F862B0">
      <w:pPr>
        <w:rPr>
          <w:rFonts w:ascii="Gill Sans" w:hAnsi="Gill Sans"/>
        </w:rPr>
      </w:pPr>
    </w:p>
    <w:p w:rsidR="00E8659C" w:rsidRPr="003562F7" w:rsidRDefault="003562F7" w:rsidP="00F862B0">
      <w:pPr>
        <w:rPr>
          <w:rFonts w:ascii="Gill Sans" w:hAnsi="Gill Sans"/>
          <w:sz w:val="22"/>
        </w:rPr>
      </w:pPr>
      <w:r w:rsidRPr="003562F7">
        <w:rPr>
          <w:rFonts w:ascii="Gill Sans" w:hAnsi="Gill Sans"/>
          <w:sz w:val="22"/>
        </w:rPr>
        <w:t xml:space="preserve">Fig. 5 Foto di Giovanna Di Siena, </w:t>
      </w:r>
      <w:hyperlink r:id="rId20" w:history="1">
        <w:r w:rsidRPr="003562F7">
          <w:rPr>
            <w:rStyle w:val="Collegamentoipertestuale"/>
            <w:rFonts w:ascii="Gill Sans" w:hAnsi="Gill Sans"/>
            <w:sz w:val="22"/>
          </w:rPr>
          <w:t>http://www.mat.uniroma3.it/users/primaria/Di Siena_16.11.2016.pdf</w:t>
        </w:r>
      </w:hyperlink>
    </w:p>
    <w:p w:rsidR="00E8659C" w:rsidRPr="00E8659C" w:rsidRDefault="00E8659C" w:rsidP="00F862B0">
      <w:pPr>
        <w:ind w:left="567"/>
        <w:rPr>
          <w:rFonts w:ascii="Gill Sans" w:hAnsi="Gill Sans"/>
        </w:rPr>
      </w:pPr>
    </w:p>
    <w:p w:rsidR="00E8659C" w:rsidRPr="00E8659C" w:rsidRDefault="00E8659C" w:rsidP="00F862B0">
      <w:pPr>
        <w:ind w:left="567"/>
        <w:rPr>
          <w:rFonts w:ascii="Gill Sans" w:hAnsi="Gill Sans"/>
        </w:rPr>
      </w:pPr>
      <w:r w:rsidRPr="00E8659C">
        <w:rPr>
          <w:rFonts w:ascii="Gill Sans" w:hAnsi="Gill Sans"/>
        </w:rPr>
        <w:t>a) Analizzare i contenuti matematici soggiacenti.</w:t>
      </w:r>
    </w:p>
    <w:p w:rsidR="00E8659C" w:rsidRPr="00E8659C" w:rsidRDefault="00E8659C" w:rsidP="00F862B0">
      <w:pPr>
        <w:ind w:left="567"/>
        <w:rPr>
          <w:rFonts w:ascii="Gill Sans" w:hAnsi="Gill Sans"/>
        </w:rPr>
      </w:pPr>
      <w:r w:rsidRPr="00E8659C">
        <w:rPr>
          <w:rFonts w:ascii="Gill Sans" w:hAnsi="Gill Sans"/>
        </w:rPr>
        <w:t xml:space="preserve">b) </w:t>
      </w:r>
      <w:r w:rsidR="004330E2">
        <w:rPr>
          <w:rFonts w:ascii="Gill Sans" w:hAnsi="Gill Sans"/>
        </w:rPr>
        <w:t>Discutere gli aspetti didattici.</w:t>
      </w:r>
    </w:p>
    <w:p w:rsidR="00E8659C" w:rsidRPr="00E8659C" w:rsidRDefault="00E8659C" w:rsidP="00F862B0">
      <w:pPr>
        <w:ind w:left="567"/>
        <w:rPr>
          <w:rFonts w:ascii="Gill Sans" w:hAnsi="Gill Sans"/>
        </w:rPr>
      </w:pPr>
    </w:p>
    <w:p w:rsidR="003562F7" w:rsidRDefault="00F862B0" w:rsidP="00F862B0">
      <w:pPr>
        <w:rPr>
          <w:rFonts w:ascii="Gill Sans" w:hAnsi="Gill Sans"/>
        </w:rPr>
      </w:pPr>
      <w:r>
        <w:rPr>
          <w:rFonts w:ascii="Gill Sans" w:hAnsi="Gill Sans"/>
        </w:rPr>
        <w:t>18.</w:t>
      </w:r>
      <w:r w:rsidR="003562F7">
        <w:rPr>
          <w:rFonts w:ascii="Gill Sans" w:hAnsi="Gill Sans"/>
        </w:rPr>
        <w:t xml:space="preserve"> </w:t>
      </w:r>
      <w:r w:rsidR="004330E2">
        <w:rPr>
          <w:rFonts w:ascii="Gill Sans" w:hAnsi="Gill Sans"/>
          <w:b/>
        </w:rPr>
        <w:t>L’</w:t>
      </w:r>
      <w:r w:rsidR="003562F7" w:rsidRPr="003562F7">
        <w:rPr>
          <w:rFonts w:ascii="Gill Sans" w:hAnsi="Gill Sans"/>
          <w:b/>
        </w:rPr>
        <w:t>insegnamento della matematica elementare nella storia europea</w:t>
      </w:r>
    </w:p>
    <w:p w:rsidR="00E8659C" w:rsidRPr="00E8659C" w:rsidRDefault="00E8659C" w:rsidP="00F862B0">
      <w:pPr>
        <w:rPr>
          <w:rFonts w:ascii="Gill Sans" w:hAnsi="Gill Sans"/>
        </w:rPr>
      </w:pPr>
      <w:r w:rsidRPr="00E8659C">
        <w:rPr>
          <w:rFonts w:ascii="Gill Sans" w:hAnsi="Gill Sans"/>
        </w:rPr>
        <w:t>Costrui</w:t>
      </w:r>
      <w:r w:rsidR="003562F7">
        <w:rPr>
          <w:rFonts w:ascii="Gill Sans" w:hAnsi="Gill Sans"/>
        </w:rPr>
        <w:t>sci</w:t>
      </w:r>
      <w:r w:rsidR="004330E2">
        <w:rPr>
          <w:rFonts w:ascii="Gill Sans" w:hAnsi="Gill Sans"/>
        </w:rPr>
        <w:t xml:space="preserve"> un’</w:t>
      </w:r>
      <w:r w:rsidRPr="00E8659C">
        <w:rPr>
          <w:rFonts w:ascii="Gill Sans" w:hAnsi="Gill Sans"/>
        </w:rPr>
        <w:t xml:space="preserve">asse temporale della storia </w:t>
      </w:r>
      <w:r w:rsidR="004330E2">
        <w:rPr>
          <w:rFonts w:ascii="Gill Sans" w:hAnsi="Gill Sans"/>
        </w:rPr>
        <w:t>e</w:t>
      </w:r>
      <w:r w:rsidRPr="00E8659C">
        <w:rPr>
          <w:rFonts w:ascii="Gill Sans" w:hAnsi="Gill Sans"/>
        </w:rPr>
        <w:t>urop</w:t>
      </w:r>
      <w:r w:rsidR="004330E2">
        <w:rPr>
          <w:rFonts w:ascii="Gill Sans" w:hAnsi="Gill Sans"/>
        </w:rPr>
        <w:t>e</w:t>
      </w:r>
      <w:r w:rsidRPr="00E8659C">
        <w:rPr>
          <w:rFonts w:ascii="Gill Sans" w:hAnsi="Gill Sans"/>
        </w:rPr>
        <w:t>a</w:t>
      </w:r>
      <w:r w:rsidR="004330E2">
        <w:rPr>
          <w:rFonts w:ascii="Gill Sans" w:hAnsi="Gill Sans"/>
        </w:rPr>
        <w:t>, a partire dall’</w:t>
      </w:r>
      <w:r w:rsidR="003562F7">
        <w:rPr>
          <w:rFonts w:ascii="Gill Sans" w:hAnsi="Gill Sans"/>
        </w:rPr>
        <w:t>Alto Medioevo</w:t>
      </w:r>
      <w:r w:rsidRPr="00E8659C">
        <w:rPr>
          <w:rFonts w:ascii="Gill Sans" w:hAnsi="Gill Sans"/>
        </w:rPr>
        <w:t xml:space="preserve"> e inseri</w:t>
      </w:r>
      <w:r w:rsidR="004330E2">
        <w:rPr>
          <w:rFonts w:ascii="Gill Sans" w:hAnsi="Gill Sans"/>
        </w:rPr>
        <w:t>sci</w:t>
      </w:r>
      <w:r w:rsidRPr="00E8659C">
        <w:rPr>
          <w:rFonts w:ascii="Gill Sans" w:hAnsi="Gill Sans"/>
        </w:rPr>
        <w:t xml:space="preserve"> gli aut</w:t>
      </w:r>
      <w:r w:rsidR="003562F7">
        <w:rPr>
          <w:rFonts w:ascii="Gill Sans" w:hAnsi="Gill Sans"/>
        </w:rPr>
        <w:t>ori che sono stati esaminati nei capitoli 3 e 4</w:t>
      </w:r>
      <w:r w:rsidRPr="00E8659C">
        <w:rPr>
          <w:rFonts w:ascii="Gill Sans" w:hAnsi="Gill Sans"/>
        </w:rPr>
        <w:t>. Indica al</w:t>
      </w:r>
      <w:r w:rsidR="004330E2">
        <w:rPr>
          <w:rFonts w:ascii="Gill Sans" w:hAnsi="Gill Sans"/>
        </w:rPr>
        <w:t>tre date importanti, e segnala</w:t>
      </w:r>
      <w:r w:rsidRPr="00E8659C">
        <w:rPr>
          <w:rFonts w:ascii="Gill Sans" w:hAnsi="Gill Sans"/>
        </w:rPr>
        <w:t xml:space="preserve"> i periodi </w:t>
      </w:r>
      <w:r w:rsidR="004330E2">
        <w:rPr>
          <w:rFonts w:ascii="Gill Sans" w:hAnsi="Gill Sans"/>
        </w:rPr>
        <w:t>rilevanti</w:t>
      </w:r>
      <w:r w:rsidR="003562F7">
        <w:rPr>
          <w:rFonts w:ascii="Gill Sans" w:hAnsi="Gill Sans"/>
        </w:rPr>
        <w:t xml:space="preserve"> nell</w:t>
      </w:r>
      <w:r w:rsidR="004330E2">
        <w:rPr>
          <w:rFonts w:ascii="Gill Sans" w:hAnsi="Gill Sans"/>
        </w:rPr>
        <w:t>’</w:t>
      </w:r>
      <w:r w:rsidRPr="00E8659C">
        <w:rPr>
          <w:rFonts w:ascii="Gill Sans" w:hAnsi="Gill Sans"/>
        </w:rPr>
        <w:t>evoluzione economica, culturale, religiosa, politica.</w:t>
      </w:r>
    </w:p>
    <w:p w:rsidR="00E8659C" w:rsidRPr="00E8659C" w:rsidRDefault="00E8659C" w:rsidP="00F862B0">
      <w:pPr>
        <w:rPr>
          <w:rFonts w:ascii="Gill Sans" w:hAnsi="Gill Sans"/>
        </w:rPr>
      </w:pPr>
    </w:p>
    <w:p w:rsidR="003562F7" w:rsidRDefault="00F862B0" w:rsidP="00F862B0">
      <w:pPr>
        <w:rPr>
          <w:rFonts w:ascii="Gill Sans" w:hAnsi="Gill Sans"/>
          <w:b/>
        </w:rPr>
      </w:pPr>
      <w:r>
        <w:rPr>
          <w:rFonts w:ascii="Gill Sans" w:hAnsi="Gill Sans"/>
        </w:rPr>
        <w:t>19</w:t>
      </w:r>
      <w:r w:rsidR="006B5907">
        <w:rPr>
          <w:rFonts w:ascii="Gill Sans" w:hAnsi="Gill Sans"/>
        </w:rPr>
        <w:t>.</w:t>
      </w:r>
      <w:r w:rsidR="00E8659C" w:rsidRPr="00E8659C">
        <w:rPr>
          <w:rFonts w:ascii="Gill Sans" w:hAnsi="Gill Sans"/>
        </w:rPr>
        <w:t xml:space="preserve"> </w:t>
      </w:r>
      <w:r w:rsidR="00E8659C" w:rsidRPr="003562F7">
        <w:rPr>
          <w:rFonts w:ascii="Gill Sans" w:hAnsi="Gill Sans"/>
          <w:b/>
        </w:rPr>
        <w:t xml:space="preserve">Il problema della lumaca di </w:t>
      </w:r>
      <w:proofErr w:type="spellStart"/>
      <w:r w:rsidR="00E8659C" w:rsidRPr="003562F7">
        <w:rPr>
          <w:rFonts w:ascii="Gill Sans" w:hAnsi="Gill Sans"/>
          <w:b/>
        </w:rPr>
        <w:t>Alcuino</w:t>
      </w:r>
      <w:proofErr w:type="spellEnd"/>
    </w:p>
    <w:p w:rsidR="00E8659C" w:rsidRPr="00E8659C" w:rsidRDefault="00E8659C" w:rsidP="00F862B0">
      <w:pPr>
        <w:rPr>
          <w:rFonts w:ascii="Gill Sans" w:hAnsi="Gill Sans"/>
        </w:rPr>
      </w:pPr>
    </w:p>
    <w:p w:rsidR="00E8659C" w:rsidRPr="003562F7" w:rsidRDefault="00E8659C" w:rsidP="00F862B0">
      <w:pPr>
        <w:pStyle w:val="Citazione"/>
        <w:ind w:left="1134"/>
        <w:jc w:val="left"/>
        <w:rPr>
          <w:rFonts w:ascii="Gill Sans" w:hAnsi="Gill Sans"/>
        </w:rPr>
      </w:pPr>
      <w:r w:rsidRPr="003562F7">
        <w:rPr>
          <w:rFonts w:ascii="Gill Sans" w:hAnsi="Gill Sans"/>
        </w:rPr>
        <w:t>Una lumaca fu invitata a pranzo da una rondine una lega più avanti. Ma essa non poteva camminare più di un pollice al giorno. Dica, chi vuole, quanti giorni la lumaca avrà camminato per questo pranzo.</w:t>
      </w:r>
    </w:p>
    <w:p w:rsidR="00E8659C" w:rsidRPr="003562F7" w:rsidRDefault="00E8659C" w:rsidP="00F862B0">
      <w:pPr>
        <w:pStyle w:val="Citazione"/>
        <w:ind w:left="1134"/>
        <w:jc w:val="left"/>
        <w:rPr>
          <w:rFonts w:ascii="Gill Sans" w:hAnsi="Gill Sans"/>
        </w:rPr>
      </w:pPr>
      <w:r w:rsidRPr="003562F7">
        <w:rPr>
          <w:rFonts w:ascii="Gill Sans" w:hAnsi="Gill Sans"/>
        </w:rPr>
        <w:t>In una lega ci sono 1500 passi, cioè 7500 piedi o 90000 pollici. I giorni furono tanti quanti i pollici, che fanno 246 anni e 210 giorni.</w:t>
      </w:r>
    </w:p>
    <w:p w:rsidR="00E8659C" w:rsidRPr="00E8659C" w:rsidRDefault="00E8659C" w:rsidP="00F862B0">
      <w:pPr>
        <w:ind w:left="567"/>
        <w:rPr>
          <w:rFonts w:ascii="Gill Sans" w:hAnsi="Gill Sans"/>
        </w:rPr>
      </w:pPr>
      <w:r w:rsidRPr="00E8659C">
        <w:rPr>
          <w:rFonts w:ascii="Gill Sans" w:hAnsi="Gill Sans"/>
        </w:rPr>
        <w:t>a) Discutere i contenuti matematici soggiacenti.</w:t>
      </w:r>
    </w:p>
    <w:p w:rsidR="00E8659C" w:rsidRPr="00E8659C" w:rsidRDefault="00E8659C" w:rsidP="00F862B0">
      <w:pPr>
        <w:ind w:left="567"/>
        <w:rPr>
          <w:rFonts w:ascii="Gill Sans" w:hAnsi="Gill Sans"/>
        </w:rPr>
      </w:pPr>
      <w:r w:rsidRPr="00E8659C">
        <w:rPr>
          <w:rFonts w:ascii="Gill Sans" w:hAnsi="Gill Sans"/>
        </w:rPr>
        <w:t>b) Costruire una tavola di conversione delle unità di lunghezza menzionate.</w:t>
      </w:r>
    </w:p>
    <w:p w:rsidR="00E8659C" w:rsidRPr="00E8659C" w:rsidRDefault="00E8659C" w:rsidP="00F862B0">
      <w:pPr>
        <w:ind w:left="567"/>
        <w:rPr>
          <w:rFonts w:ascii="Gill Sans" w:hAnsi="Gill Sans"/>
        </w:rPr>
      </w:pPr>
      <w:r w:rsidRPr="00E8659C">
        <w:rPr>
          <w:rFonts w:ascii="Gill Sans" w:hAnsi="Gill Sans"/>
        </w:rPr>
        <w:t>c) Progettare un uso in classe del problema</w:t>
      </w:r>
      <w:r w:rsidR="004330E2">
        <w:rPr>
          <w:rFonts w:ascii="Gill Sans" w:hAnsi="Gill Sans"/>
        </w:rPr>
        <w:t xml:space="preserve"> ai giorni nostri</w:t>
      </w:r>
      <w:r w:rsidRPr="00E8659C">
        <w:rPr>
          <w:rFonts w:ascii="Gill Sans" w:hAnsi="Gill Sans"/>
        </w:rPr>
        <w:t xml:space="preserve"> e discutere gli aspetti didattici</w:t>
      </w:r>
      <w:r w:rsidR="004330E2">
        <w:rPr>
          <w:rFonts w:ascii="Gill Sans" w:hAnsi="Gill Sans"/>
        </w:rPr>
        <w:t>.</w:t>
      </w:r>
    </w:p>
    <w:p w:rsidR="00E8659C" w:rsidRPr="00E8659C" w:rsidRDefault="00E8659C" w:rsidP="00F862B0">
      <w:pPr>
        <w:ind w:left="567"/>
        <w:rPr>
          <w:rFonts w:ascii="Gill Sans" w:hAnsi="Gill Sans"/>
        </w:rPr>
      </w:pPr>
    </w:p>
    <w:p w:rsidR="00E8659C" w:rsidRPr="00E8659C" w:rsidRDefault="003562F7" w:rsidP="00F862B0">
      <w:pPr>
        <w:rPr>
          <w:rFonts w:ascii="Gill Sans" w:hAnsi="Gill Sans"/>
        </w:rPr>
      </w:pPr>
      <w:r>
        <w:rPr>
          <w:rFonts w:ascii="Gill Sans" w:hAnsi="Gill Sans"/>
        </w:rPr>
        <w:t>2</w:t>
      </w:r>
      <w:r w:rsidR="00F862B0">
        <w:rPr>
          <w:rFonts w:ascii="Gill Sans" w:hAnsi="Gill Sans"/>
        </w:rPr>
        <w:t>0</w:t>
      </w:r>
      <w:r w:rsidR="006B5907">
        <w:rPr>
          <w:rFonts w:ascii="Gill Sans" w:hAnsi="Gill Sans"/>
        </w:rPr>
        <w:t>.</w:t>
      </w:r>
      <w:r w:rsidR="00E8659C" w:rsidRPr="00E8659C">
        <w:rPr>
          <w:rFonts w:ascii="Gill Sans" w:hAnsi="Gill Sans"/>
        </w:rPr>
        <w:t xml:space="preserve"> </w:t>
      </w:r>
      <w:r w:rsidR="006B5907" w:rsidRPr="006B5907">
        <w:rPr>
          <w:rFonts w:ascii="Gill Sans" w:hAnsi="Gill Sans"/>
          <w:b/>
        </w:rPr>
        <w:t>Da uno studio i</w:t>
      </w:r>
      <w:r w:rsidRPr="006B5907">
        <w:rPr>
          <w:rFonts w:ascii="Gill Sans" w:hAnsi="Gill Sans"/>
          <w:b/>
        </w:rPr>
        <w:t>n inglese</w:t>
      </w:r>
    </w:p>
    <w:p w:rsidR="00E8659C" w:rsidRPr="00E8659C" w:rsidRDefault="00EF6514" w:rsidP="00F862B0">
      <w:pPr>
        <w:rPr>
          <w:rFonts w:ascii="Gill Sans" w:hAnsi="Gill Sans"/>
        </w:rPr>
      </w:pPr>
      <w:r>
        <w:rPr>
          <w:rFonts w:ascii="Gill Sans" w:hAnsi="Gill Sans"/>
        </w:rPr>
        <w:t>Leggi e</w:t>
      </w:r>
      <w:r w:rsidR="003562F7">
        <w:rPr>
          <w:rFonts w:ascii="Gill Sans" w:hAnsi="Gill Sans"/>
        </w:rPr>
        <w:t xml:space="preserve"> </w:t>
      </w:r>
      <w:r w:rsidR="004330E2">
        <w:rPr>
          <w:rFonts w:ascii="Gill Sans" w:hAnsi="Gill Sans"/>
        </w:rPr>
        <w:t>illustra</w:t>
      </w:r>
      <w:r w:rsidR="003562F7">
        <w:rPr>
          <w:rFonts w:ascii="Gill Sans" w:hAnsi="Gill Sans"/>
        </w:rPr>
        <w:t xml:space="preserve"> con parole tue il seguente brano,</w:t>
      </w:r>
      <w:r w:rsidR="00E8659C" w:rsidRPr="00E8659C">
        <w:rPr>
          <w:rFonts w:ascii="Gill Sans" w:hAnsi="Gill Sans"/>
        </w:rPr>
        <w:t xml:space="preserve"> tratto dallo studio biografico su </w:t>
      </w:r>
      <w:proofErr w:type="spellStart"/>
      <w:r w:rsidR="00E8659C" w:rsidRPr="00E8659C">
        <w:rPr>
          <w:rFonts w:ascii="Gill Sans" w:hAnsi="Gill Sans"/>
        </w:rPr>
        <w:t>Fröbel</w:t>
      </w:r>
      <w:proofErr w:type="spellEnd"/>
      <w:r>
        <w:rPr>
          <w:rFonts w:ascii="Gill Sans" w:hAnsi="Gill Sans"/>
        </w:rPr>
        <w:t>,</w:t>
      </w:r>
      <w:r w:rsidR="00E8659C" w:rsidRPr="00E8659C">
        <w:rPr>
          <w:rFonts w:ascii="Gill Sans" w:hAnsi="Gill Sans"/>
        </w:rPr>
        <w:t xml:space="preserve"> pubblicato dallo studioso tedesco Helmut </w:t>
      </w:r>
      <w:proofErr w:type="spellStart"/>
      <w:r w:rsidR="00E8659C" w:rsidRPr="00E8659C">
        <w:rPr>
          <w:rFonts w:ascii="Gill Sans" w:hAnsi="Gill Sans"/>
        </w:rPr>
        <w:t>Heiland</w:t>
      </w:r>
      <w:proofErr w:type="spellEnd"/>
      <w:r w:rsidR="00E8659C" w:rsidRPr="00E8659C">
        <w:rPr>
          <w:rFonts w:ascii="Gill Sans" w:hAnsi="Gill Sans"/>
        </w:rPr>
        <w:t xml:space="preserve"> su </w:t>
      </w:r>
      <w:proofErr w:type="spellStart"/>
      <w:r w:rsidR="00E8659C" w:rsidRPr="00E8659C">
        <w:rPr>
          <w:rFonts w:ascii="Gill Sans" w:eastAsiaTheme="minorHAnsi" w:hAnsi="Gill Sans" w:cs="TimesNewRoman-Italic"/>
          <w:i/>
          <w:iCs/>
          <w:color w:val="auto"/>
        </w:rPr>
        <w:t>Prospects</w:t>
      </w:r>
      <w:proofErr w:type="spellEnd"/>
      <w:r w:rsidR="00E8659C" w:rsidRPr="00E8659C">
        <w:rPr>
          <w:rFonts w:ascii="Gill Sans" w:eastAsiaTheme="minorHAnsi" w:hAnsi="Gill Sans" w:cs="TimesNewRoman-Italic"/>
          <w:i/>
          <w:iCs/>
          <w:color w:val="auto"/>
        </w:rPr>
        <w:t xml:space="preserve">: the </w:t>
      </w:r>
      <w:proofErr w:type="spellStart"/>
      <w:r w:rsidR="00E8659C" w:rsidRPr="00E8659C">
        <w:rPr>
          <w:rFonts w:ascii="Gill Sans" w:eastAsiaTheme="minorHAnsi" w:hAnsi="Gill Sans" w:cs="TimesNewRoman-Italic"/>
          <w:i/>
          <w:iCs/>
          <w:color w:val="auto"/>
        </w:rPr>
        <w:t>quarterly</w:t>
      </w:r>
      <w:proofErr w:type="spellEnd"/>
      <w:r w:rsidR="00E8659C" w:rsidRPr="00E8659C">
        <w:rPr>
          <w:rFonts w:ascii="Gill Sans" w:eastAsiaTheme="minorHAnsi" w:hAnsi="Gill Sans" w:cs="TimesNewRoman-Italic"/>
          <w:i/>
          <w:iCs/>
          <w:color w:val="auto"/>
        </w:rPr>
        <w:t xml:space="preserve"> </w:t>
      </w:r>
      <w:proofErr w:type="spellStart"/>
      <w:r w:rsidR="00E8659C" w:rsidRPr="00E8659C">
        <w:rPr>
          <w:rFonts w:ascii="Gill Sans" w:eastAsiaTheme="minorHAnsi" w:hAnsi="Gill Sans" w:cs="TimesNewRoman-Italic"/>
          <w:i/>
          <w:iCs/>
          <w:color w:val="auto"/>
        </w:rPr>
        <w:t>review</w:t>
      </w:r>
      <w:proofErr w:type="spellEnd"/>
      <w:r w:rsidR="00E8659C" w:rsidRPr="00E8659C">
        <w:rPr>
          <w:rFonts w:ascii="Gill Sans" w:eastAsiaTheme="minorHAnsi" w:hAnsi="Gill Sans" w:cs="TimesNewRoman-Italic"/>
          <w:i/>
          <w:iCs/>
          <w:color w:val="auto"/>
        </w:rPr>
        <w:t xml:space="preserve"> </w:t>
      </w:r>
      <w:proofErr w:type="spellStart"/>
      <w:r w:rsidR="00E8659C" w:rsidRPr="00E8659C">
        <w:rPr>
          <w:rFonts w:ascii="Gill Sans" w:eastAsiaTheme="minorHAnsi" w:hAnsi="Gill Sans" w:cs="TimesNewRoman-Italic"/>
          <w:i/>
          <w:iCs/>
          <w:color w:val="auto"/>
        </w:rPr>
        <w:t>of</w:t>
      </w:r>
      <w:proofErr w:type="spellEnd"/>
      <w:r w:rsidR="00E8659C" w:rsidRPr="00E8659C">
        <w:rPr>
          <w:rFonts w:ascii="Gill Sans" w:eastAsiaTheme="minorHAnsi" w:hAnsi="Gill Sans" w:cs="TimesNewRoman-Italic"/>
          <w:i/>
          <w:iCs/>
          <w:color w:val="auto"/>
        </w:rPr>
        <w:t xml:space="preserve"> comparative </w:t>
      </w:r>
      <w:proofErr w:type="spellStart"/>
      <w:r w:rsidR="00E8659C" w:rsidRPr="00E8659C">
        <w:rPr>
          <w:rFonts w:ascii="Gill Sans" w:eastAsiaTheme="minorHAnsi" w:hAnsi="Gill Sans" w:cs="TimesNewRoman-Italic"/>
          <w:i/>
          <w:iCs/>
          <w:color w:val="auto"/>
        </w:rPr>
        <w:t>education</w:t>
      </w:r>
      <w:proofErr w:type="spellEnd"/>
      <w:r w:rsidR="00E8659C" w:rsidRPr="00E8659C">
        <w:rPr>
          <w:rFonts w:ascii="Gill Sans" w:eastAsiaTheme="minorHAnsi" w:hAnsi="Gill Sans" w:cs="TimesNewRoman-Italic"/>
          <w:i/>
          <w:iCs/>
          <w:color w:val="auto"/>
        </w:rPr>
        <w:t xml:space="preserve"> </w:t>
      </w:r>
      <w:r w:rsidR="00E8659C" w:rsidRPr="00E8659C">
        <w:rPr>
          <w:rFonts w:ascii="Gill Sans" w:eastAsiaTheme="minorHAnsi" w:hAnsi="Gill Sans" w:cs="TimesNewRoman-Italic"/>
          <w:iCs/>
          <w:color w:val="auto"/>
        </w:rPr>
        <w:t>(</w:t>
      </w:r>
      <w:proofErr w:type="spellStart"/>
      <w:r w:rsidR="00E8659C" w:rsidRPr="00E8659C">
        <w:rPr>
          <w:rFonts w:ascii="Gill Sans" w:eastAsiaTheme="minorHAnsi" w:hAnsi="Gill Sans" w:cs="TimesNewRoman-Italic"/>
          <w:iCs/>
          <w:color w:val="auto"/>
        </w:rPr>
        <w:t>Paris</w:t>
      </w:r>
      <w:proofErr w:type="spellEnd"/>
      <w:r w:rsidR="00E8659C" w:rsidRPr="00E8659C">
        <w:rPr>
          <w:rFonts w:ascii="Gill Sans" w:eastAsiaTheme="minorHAnsi" w:hAnsi="Gill Sans" w:cs="TimesNewRoman-Italic"/>
          <w:iCs/>
          <w:color w:val="auto"/>
        </w:rPr>
        <w:t xml:space="preserve">, UNESCO: International Bureau </w:t>
      </w:r>
      <w:proofErr w:type="spellStart"/>
      <w:r w:rsidR="00E8659C" w:rsidRPr="00E8659C">
        <w:rPr>
          <w:rFonts w:ascii="Gill Sans" w:eastAsiaTheme="minorHAnsi" w:hAnsi="Gill Sans" w:cs="TimesNewRoman-Italic"/>
          <w:iCs/>
          <w:color w:val="auto"/>
        </w:rPr>
        <w:t>of</w:t>
      </w:r>
      <w:proofErr w:type="spellEnd"/>
      <w:r w:rsidR="00E8659C" w:rsidRPr="00E8659C">
        <w:rPr>
          <w:rFonts w:ascii="Gill Sans" w:eastAsiaTheme="minorHAnsi" w:hAnsi="Gill Sans" w:cs="TimesNewRoman-Italic"/>
          <w:iCs/>
          <w:color w:val="auto"/>
        </w:rPr>
        <w:t xml:space="preserve"> </w:t>
      </w:r>
      <w:proofErr w:type="spellStart"/>
      <w:r w:rsidR="00E8659C" w:rsidRPr="00E8659C">
        <w:rPr>
          <w:rFonts w:ascii="Gill Sans" w:eastAsiaTheme="minorHAnsi" w:hAnsi="Gill Sans" w:cs="TimesNewRoman-Italic"/>
          <w:iCs/>
          <w:color w:val="auto"/>
        </w:rPr>
        <w:t>Education</w:t>
      </w:r>
      <w:proofErr w:type="spellEnd"/>
      <w:r w:rsidR="00E8659C" w:rsidRPr="00E8659C">
        <w:rPr>
          <w:rFonts w:ascii="Gill Sans" w:eastAsiaTheme="minorHAnsi" w:hAnsi="Gill Sans" w:cs="TimesNewRoman-Italic"/>
          <w:iCs/>
          <w:color w:val="auto"/>
        </w:rPr>
        <w:t>), vol. 23, n. 3/4, 1993, pp. 473–91</w:t>
      </w:r>
      <w:r w:rsidR="00E8659C" w:rsidRPr="00E8659C">
        <w:rPr>
          <w:rFonts w:ascii="Gill Sans" w:eastAsiaTheme="minorHAnsi" w:hAnsi="Gill Sans" w:cs="TimesNewRoman-Italic"/>
          <w:i/>
          <w:iCs/>
          <w:color w:val="auto"/>
        </w:rPr>
        <w:t xml:space="preserve"> </w:t>
      </w:r>
      <w:r w:rsidR="00E8659C" w:rsidRPr="00E8659C">
        <w:rPr>
          <w:rFonts w:ascii="Gill Sans" w:eastAsiaTheme="minorHAnsi" w:hAnsi="Gill Sans" w:cs="TimesNewRoman-Italic"/>
          <w:iCs/>
          <w:color w:val="auto"/>
        </w:rPr>
        <w:t>(</w:t>
      </w:r>
      <w:r w:rsidR="003562F7">
        <w:rPr>
          <w:rFonts w:ascii="Gill Sans" w:eastAsiaTheme="minorHAnsi" w:hAnsi="Gill Sans" w:cs="TimesNewRoman-Italic"/>
          <w:iCs/>
          <w:color w:val="auto"/>
        </w:rPr>
        <w:t>N</w:t>
      </w:r>
      <w:r w:rsidR="004330E2">
        <w:rPr>
          <w:rFonts w:ascii="Gill Sans" w:eastAsiaTheme="minorHAnsi" w:hAnsi="Gill Sans" w:cs="TimesNewRoman-Italic"/>
          <w:iCs/>
          <w:color w:val="auto"/>
        </w:rPr>
        <w:t>.</w:t>
      </w:r>
      <w:r w:rsidR="003562F7">
        <w:rPr>
          <w:rFonts w:ascii="Gill Sans" w:eastAsiaTheme="minorHAnsi" w:hAnsi="Gill Sans" w:cs="TimesNewRoman-Italic"/>
          <w:iCs/>
          <w:color w:val="auto"/>
        </w:rPr>
        <w:t>d</w:t>
      </w:r>
      <w:r w:rsidR="004330E2">
        <w:rPr>
          <w:rFonts w:ascii="Gill Sans" w:eastAsiaTheme="minorHAnsi" w:hAnsi="Gill Sans" w:cs="TimesNewRoman-Italic"/>
          <w:iCs/>
          <w:color w:val="auto"/>
        </w:rPr>
        <w:t>.</w:t>
      </w:r>
      <w:r w:rsidR="003562F7">
        <w:rPr>
          <w:rFonts w:ascii="Gill Sans" w:eastAsiaTheme="minorHAnsi" w:hAnsi="Gill Sans" w:cs="TimesNewRoman-Italic"/>
          <w:iCs/>
          <w:color w:val="auto"/>
        </w:rPr>
        <w:t xml:space="preserve">A. </w:t>
      </w:r>
      <w:r w:rsidR="004330E2">
        <w:rPr>
          <w:rFonts w:ascii="Gill Sans" w:eastAsiaTheme="minorHAnsi" w:hAnsi="Gill Sans" w:cs="TimesNewRoman-Italic"/>
          <w:iCs/>
          <w:color w:val="auto"/>
        </w:rPr>
        <w:t>L</w:t>
      </w:r>
      <w:r w:rsidR="00E8659C" w:rsidRPr="00E8659C">
        <w:rPr>
          <w:rFonts w:ascii="Gill Sans" w:eastAsiaTheme="minorHAnsi" w:hAnsi="Gill Sans" w:cs="TimesNewRoman-Italic"/>
          <w:iCs/>
          <w:color w:val="auto"/>
        </w:rPr>
        <w:t xml:space="preserve">a frase in corsivo è stata da me </w:t>
      </w:r>
      <w:r w:rsidR="000719C3">
        <w:rPr>
          <w:rFonts w:ascii="Gill Sans" w:eastAsiaTheme="minorHAnsi" w:hAnsi="Gill Sans" w:cs="TimesNewRoman-Italic"/>
          <w:iCs/>
          <w:color w:val="auto"/>
        </w:rPr>
        <w:t>evidenziata</w:t>
      </w:r>
      <w:r w:rsidR="00E8659C" w:rsidRPr="00E8659C">
        <w:rPr>
          <w:rFonts w:ascii="Gill Sans" w:eastAsiaTheme="minorHAnsi" w:hAnsi="Gill Sans" w:cs="TimesNewRoman-Italic"/>
          <w:iCs/>
          <w:color w:val="auto"/>
        </w:rPr>
        <w:t>)</w:t>
      </w:r>
      <w:r w:rsidR="003562F7">
        <w:rPr>
          <w:rStyle w:val="Rimandonotaapidipagina"/>
          <w:rFonts w:ascii="Gill Sans" w:eastAsiaTheme="minorHAnsi" w:hAnsi="Gill Sans" w:cs="TimesNewRoman-Italic"/>
          <w:iCs/>
          <w:color w:val="auto"/>
        </w:rPr>
        <w:footnoteReference w:customMarkFollows="1" w:id="7"/>
        <w:t>*</w:t>
      </w:r>
      <w:r w:rsidR="00E8659C" w:rsidRPr="00E8659C">
        <w:rPr>
          <w:rFonts w:ascii="Gill Sans" w:eastAsiaTheme="minorHAnsi" w:hAnsi="Gill Sans" w:cs="TimesNewRoman-Italic"/>
          <w:iCs/>
          <w:color w:val="auto"/>
        </w:rPr>
        <w:t>:</w:t>
      </w:r>
    </w:p>
    <w:p w:rsidR="00E8659C" w:rsidRPr="00E8659C" w:rsidRDefault="00E8659C" w:rsidP="00F862B0">
      <w:pPr>
        <w:ind w:left="1134" w:firstLine="284"/>
        <w:rPr>
          <w:rFonts w:ascii="Gill Sans" w:hAnsi="Gill Sans"/>
        </w:rPr>
      </w:pPr>
    </w:p>
    <w:p w:rsidR="00E8659C" w:rsidRPr="006B5907" w:rsidRDefault="00E8659C" w:rsidP="00F862B0">
      <w:pPr>
        <w:widowControl w:val="0"/>
        <w:autoSpaceDE w:val="0"/>
        <w:autoSpaceDN w:val="0"/>
        <w:adjustRightInd w:val="0"/>
        <w:ind w:left="1134" w:firstLine="284"/>
        <w:rPr>
          <w:rFonts w:ascii="Gill Sans" w:eastAsiaTheme="minorHAnsi" w:hAnsi="Gill Sans" w:cs="TimesNewRoman"/>
          <w:color w:val="auto"/>
          <w:sz w:val="22"/>
          <w:lang w:val="en-US"/>
        </w:rPr>
      </w:pPr>
      <w:r w:rsidRPr="006B5907">
        <w:rPr>
          <w:rFonts w:ascii="Gill Sans" w:eastAsiaTheme="minorHAnsi" w:hAnsi="Gill Sans" w:cs="TimesNewRoman"/>
          <w:color w:val="auto"/>
          <w:sz w:val="22"/>
          <w:lang w:val="en-US"/>
        </w:rPr>
        <w:t xml:space="preserve">While inanimate objects and other living beings simply live according to the spherical law manifested in them, man alone is consciously aware of that law. For him the spherical law means grasping his living potential in conceptual terms and acting according to this knowledge. When man understands his living potential through thought, he </w:t>
      </w:r>
      <w:proofErr w:type="spellStart"/>
      <w:r w:rsidRPr="006B5907">
        <w:rPr>
          <w:rFonts w:ascii="Gill Sans" w:eastAsiaTheme="minorHAnsi" w:hAnsi="Gill Sans" w:cs="TimesNewRoman"/>
          <w:color w:val="auto"/>
          <w:sz w:val="22"/>
          <w:lang w:val="en-US"/>
        </w:rPr>
        <w:t>practises</w:t>
      </w:r>
      <w:proofErr w:type="spellEnd"/>
      <w:r w:rsidRPr="006B5907">
        <w:rPr>
          <w:rFonts w:ascii="Gill Sans" w:eastAsiaTheme="minorHAnsi" w:hAnsi="Gill Sans" w:cs="TimesNewRoman"/>
          <w:color w:val="auto"/>
          <w:sz w:val="22"/>
          <w:lang w:val="en-US"/>
        </w:rPr>
        <w:t xml:space="preserve"> self-reflection and makes this potential conceptually accessible within himself through the process of thought. If he acts according to his insight into the spherical law, he gives expression to this relationship that is understood within him and so brings together the ‘inner’ and ‘outer’ factors of his life. But man must not merely reflect and act according to the insight acquired. He must also grasp external reality, that is, understand and internalize the ‘external’ and grasp this reality in its fundamental laws and structure: ‘Internalizing the external and externalizing the internal means seeking the unity of both in the general external form through which the purpose of man is manifested’ (</w:t>
      </w:r>
      <w:proofErr w:type="spellStart"/>
      <w:r w:rsidRPr="006B5907">
        <w:rPr>
          <w:rFonts w:ascii="Gill Sans" w:eastAsiaTheme="minorHAnsi" w:hAnsi="Gill Sans" w:cs="TimesNewRoman"/>
          <w:color w:val="auto"/>
          <w:sz w:val="22"/>
          <w:lang w:val="en-US"/>
        </w:rPr>
        <w:t>Fröbel</w:t>
      </w:r>
      <w:proofErr w:type="spellEnd"/>
      <w:r w:rsidRPr="006B5907">
        <w:rPr>
          <w:rFonts w:ascii="Gill Sans" w:eastAsiaTheme="minorHAnsi" w:hAnsi="Gill Sans" w:cs="TimesNewRoman"/>
          <w:color w:val="auto"/>
          <w:sz w:val="22"/>
          <w:lang w:val="en-US"/>
        </w:rPr>
        <w:t xml:space="preserve">, 1826, p. 60). </w:t>
      </w:r>
      <w:proofErr w:type="spellStart"/>
      <w:r w:rsidRPr="006B5907">
        <w:rPr>
          <w:rFonts w:ascii="Gill Sans" w:eastAsiaTheme="minorHAnsi" w:hAnsi="Gill Sans" w:cs="TimesNewRoman"/>
          <w:color w:val="auto"/>
          <w:sz w:val="22"/>
          <w:lang w:val="en-US"/>
        </w:rPr>
        <w:t>Fröbel</w:t>
      </w:r>
      <w:proofErr w:type="spellEnd"/>
      <w:r w:rsidRPr="006B5907">
        <w:rPr>
          <w:rFonts w:ascii="Gill Sans" w:eastAsiaTheme="minorHAnsi" w:hAnsi="Gill Sans" w:cs="TimesNewRoman"/>
          <w:color w:val="auto"/>
          <w:sz w:val="22"/>
          <w:lang w:val="en-US"/>
        </w:rPr>
        <w:t xml:space="preserve"> understands education and teaching (tuition) as a stimulus and support for this dialectic process of the formation of categories: external reality must be understood in its internal laws and structure, but at the same time in such a way that this understanding is itself understood: the internal factor in man and the potential of his forces which must be unfolded and externalized. Thus, this process of the formation of categories embraces the areas of reality in their specific structure as relationships and at the same time the force of discovery present in man is made visible: </w:t>
      </w:r>
      <w:r w:rsidRPr="006B5907">
        <w:rPr>
          <w:rFonts w:ascii="Gill Sans" w:eastAsiaTheme="minorHAnsi" w:hAnsi="Gill Sans" w:cs="TimesNewRoman"/>
          <w:i/>
          <w:color w:val="auto"/>
          <w:sz w:val="22"/>
          <w:lang w:val="en-US"/>
        </w:rPr>
        <w:t>nature in its mathematical structure refers to the anthropological premise of mathematical thinking</w:t>
      </w:r>
      <w:r w:rsidRPr="006B5907">
        <w:rPr>
          <w:rFonts w:ascii="Gill Sans" w:eastAsiaTheme="minorHAnsi" w:hAnsi="Gill Sans" w:cs="TimesNewRoman"/>
          <w:color w:val="auto"/>
          <w:sz w:val="22"/>
          <w:lang w:val="en-US"/>
        </w:rPr>
        <w:t xml:space="preserve">. Both are mutually conditioning and one cannot exist without the other. For </w:t>
      </w:r>
      <w:proofErr w:type="spellStart"/>
      <w:r w:rsidRPr="006B5907">
        <w:rPr>
          <w:rFonts w:ascii="Gill Sans" w:eastAsiaTheme="minorHAnsi" w:hAnsi="Gill Sans" w:cs="TimesNewRoman"/>
          <w:color w:val="auto"/>
          <w:sz w:val="22"/>
          <w:lang w:val="en-US"/>
        </w:rPr>
        <w:t>Fröbel</w:t>
      </w:r>
      <w:proofErr w:type="spellEnd"/>
      <w:r w:rsidRPr="006B5907">
        <w:rPr>
          <w:rFonts w:ascii="Gill Sans" w:eastAsiaTheme="minorHAnsi" w:hAnsi="Gill Sans" w:cs="TimesNewRoman"/>
          <w:color w:val="auto"/>
          <w:sz w:val="22"/>
          <w:lang w:val="en-US"/>
        </w:rPr>
        <w:t>, nature is ‘identity in contrast’ of the spirit (of human conscience) but the spirit can only be understood in nature or in externals by itself being externalized.</w:t>
      </w:r>
    </w:p>
    <w:p w:rsidR="00E8659C" w:rsidRPr="006B5907" w:rsidRDefault="00E8659C" w:rsidP="00F862B0">
      <w:pPr>
        <w:widowControl w:val="0"/>
        <w:autoSpaceDE w:val="0"/>
        <w:autoSpaceDN w:val="0"/>
        <w:adjustRightInd w:val="0"/>
        <w:ind w:left="1134" w:firstLine="284"/>
        <w:rPr>
          <w:rFonts w:ascii="Gill Sans" w:eastAsiaTheme="minorHAnsi" w:hAnsi="Gill Sans" w:cs="TimesNewRoman"/>
          <w:color w:val="auto"/>
          <w:sz w:val="22"/>
          <w:lang w:val="en-US"/>
        </w:rPr>
      </w:pPr>
      <w:proofErr w:type="spellStart"/>
      <w:r w:rsidRPr="006B5907">
        <w:rPr>
          <w:rFonts w:ascii="Gill Sans" w:eastAsiaTheme="minorHAnsi" w:hAnsi="Gill Sans" w:cs="TimesNewRoman"/>
          <w:color w:val="auto"/>
          <w:sz w:val="22"/>
          <w:lang w:val="en-US"/>
        </w:rPr>
        <w:t>Fröbel’s</w:t>
      </w:r>
      <w:proofErr w:type="spellEnd"/>
      <w:r w:rsidRPr="006B5907">
        <w:rPr>
          <w:rFonts w:ascii="Gill Sans" w:eastAsiaTheme="minorHAnsi" w:hAnsi="Gill Sans" w:cs="TimesNewRoman"/>
          <w:color w:val="auto"/>
          <w:sz w:val="22"/>
          <w:lang w:val="en-US"/>
        </w:rPr>
        <w:t xml:space="preserve"> philosophy of the sphere is therefore at one and the same time a scientific theory and a doctrine of education which lays the basis for the relationship between subjective cognition and the scientific object, while also providing the foundations for teaching which seeks to bring about education. Education is the analytical penetration of external reality in order to grasp its structures and understand the ability of the human mind to create these structures</w:t>
      </w:r>
      <w:r w:rsidR="006B5907" w:rsidRPr="006B5907">
        <w:rPr>
          <w:rFonts w:ascii="Gill Sans" w:eastAsiaTheme="minorHAnsi" w:hAnsi="Gill Sans" w:cs="TimesNewRoman"/>
          <w:color w:val="auto"/>
          <w:sz w:val="22"/>
          <w:lang w:val="en-US"/>
        </w:rPr>
        <w:t>.</w:t>
      </w:r>
    </w:p>
    <w:p w:rsidR="00E8659C" w:rsidRPr="006B5907" w:rsidRDefault="00E8659C" w:rsidP="00F862B0">
      <w:pPr>
        <w:ind w:left="567"/>
        <w:rPr>
          <w:rFonts w:ascii="Gill Sans" w:hAnsi="Gill Sans"/>
        </w:rPr>
      </w:pPr>
    </w:p>
    <w:p w:rsidR="006B5907" w:rsidRPr="006B5907" w:rsidRDefault="006B5907" w:rsidP="00F862B0">
      <w:pPr>
        <w:rPr>
          <w:rFonts w:ascii="Gill Sans" w:hAnsi="Gill Sans"/>
        </w:rPr>
      </w:pPr>
      <w:r w:rsidRPr="006B5907">
        <w:rPr>
          <w:rFonts w:ascii="Gill Sans" w:hAnsi="Gill Sans"/>
        </w:rPr>
        <w:t>2</w:t>
      </w:r>
      <w:r w:rsidR="00F862B0">
        <w:rPr>
          <w:rFonts w:ascii="Gill Sans" w:hAnsi="Gill Sans"/>
        </w:rPr>
        <w:t>1</w:t>
      </w:r>
      <w:r w:rsidRPr="006B5907">
        <w:rPr>
          <w:rFonts w:ascii="Gill Sans" w:hAnsi="Gill Sans"/>
        </w:rPr>
        <w:t xml:space="preserve">. </w:t>
      </w:r>
      <w:r w:rsidRPr="006B5907">
        <w:rPr>
          <w:rFonts w:ascii="Gill Sans" w:hAnsi="Gill Sans"/>
          <w:b/>
        </w:rPr>
        <w:t xml:space="preserve">Il diario di Karen </w:t>
      </w:r>
      <w:proofErr w:type="spellStart"/>
      <w:r w:rsidRPr="006B5907">
        <w:rPr>
          <w:rFonts w:ascii="Gill Sans" w:hAnsi="Gill Sans"/>
          <w:b/>
        </w:rPr>
        <w:t>Fuson</w:t>
      </w:r>
      <w:proofErr w:type="spellEnd"/>
      <w:r w:rsidRPr="006B5907">
        <w:rPr>
          <w:rFonts w:ascii="Gill Sans" w:hAnsi="Gill Sans"/>
          <w:b/>
        </w:rPr>
        <w:t xml:space="preserve"> (</w:t>
      </w:r>
      <w:r w:rsidRPr="006B5907">
        <w:rPr>
          <w:rFonts w:ascii="Gill Sans" w:hAnsi="Gill Sans"/>
          <w:b/>
          <w:i/>
        </w:rPr>
        <w:t>Numeri e forme</w:t>
      </w:r>
      <w:r w:rsidRPr="006B5907">
        <w:rPr>
          <w:rFonts w:ascii="Gill Sans" w:hAnsi="Gill Sans"/>
          <w:b/>
        </w:rPr>
        <w:t>, Tavola 1, pp.</w:t>
      </w:r>
      <w:r w:rsidR="000719C3">
        <w:rPr>
          <w:rFonts w:ascii="Gill Sans" w:hAnsi="Gill Sans"/>
          <w:b/>
        </w:rPr>
        <w:t xml:space="preserve"> </w:t>
      </w:r>
      <w:r w:rsidRPr="006B5907">
        <w:rPr>
          <w:rFonts w:ascii="Gill Sans" w:hAnsi="Gill Sans"/>
          <w:b/>
        </w:rPr>
        <w:t>112-113)</w:t>
      </w:r>
    </w:p>
    <w:p w:rsidR="004B132B" w:rsidRDefault="006B5907" w:rsidP="00F862B0">
      <w:pPr>
        <w:rPr>
          <w:rFonts w:ascii="Gill Sans" w:hAnsi="Gill Sans"/>
        </w:rPr>
      </w:pPr>
      <w:r w:rsidRPr="006B5907">
        <w:rPr>
          <w:rFonts w:ascii="Gill Sans" w:hAnsi="Gill Sans"/>
        </w:rPr>
        <w:t>Separa in tre colonne le annotazioni relative alla geometria, ai numeri e alla mi</w:t>
      </w:r>
      <w:r w:rsidR="000719C3">
        <w:rPr>
          <w:rFonts w:ascii="Gill Sans" w:hAnsi="Gill Sans"/>
        </w:rPr>
        <w:t>sura. Per ognuna di queste scene</w:t>
      </w:r>
      <w:r w:rsidRPr="006B5907">
        <w:rPr>
          <w:rFonts w:ascii="Gill Sans" w:hAnsi="Gill Sans"/>
        </w:rPr>
        <w:t xml:space="preserve"> di vita quotidiana, elenca i concetti matematici soggiacenti.</w:t>
      </w:r>
    </w:p>
    <w:p w:rsidR="004B132B" w:rsidRDefault="004B132B" w:rsidP="00F862B0">
      <w:pPr>
        <w:rPr>
          <w:rFonts w:ascii="Gill Sans" w:hAnsi="Gill Sans"/>
        </w:rPr>
      </w:pPr>
    </w:p>
    <w:p w:rsidR="004B132B" w:rsidRDefault="004B132B" w:rsidP="00F862B0">
      <w:pPr>
        <w:rPr>
          <w:rFonts w:ascii="Gill Sans" w:hAnsi="Gill Sans"/>
        </w:rPr>
      </w:pPr>
      <w:r>
        <w:rPr>
          <w:rFonts w:ascii="Gill Sans" w:hAnsi="Gill Sans"/>
        </w:rPr>
        <w:t>2</w:t>
      </w:r>
      <w:r w:rsidR="00F862B0">
        <w:rPr>
          <w:rFonts w:ascii="Gill Sans" w:hAnsi="Gill Sans"/>
        </w:rPr>
        <w:t>2</w:t>
      </w:r>
      <w:r>
        <w:rPr>
          <w:rFonts w:ascii="Gill Sans" w:hAnsi="Gill Sans"/>
        </w:rPr>
        <w:t>.</w:t>
      </w:r>
      <w:r w:rsidRPr="006B5907">
        <w:rPr>
          <w:rFonts w:ascii="Gill Sans" w:hAnsi="Gill Sans"/>
        </w:rPr>
        <w:t xml:space="preserve"> </w:t>
      </w:r>
      <w:r>
        <w:rPr>
          <w:rFonts w:ascii="Gill Sans" w:hAnsi="Gill Sans"/>
          <w:b/>
        </w:rPr>
        <w:t>Ciò che si è osservato in prima persona</w:t>
      </w:r>
    </w:p>
    <w:p w:rsidR="004B132B" w:rsidRPr="006B5907" w:rsidRDefault="004B132B" w:rsidP="00F862B0">
      <w:pPr>
        <w:rPr>
          <w:rFonts w:ascii="Gill Sans" w:hAnsi="Gill Sans"/>
        </w:rPr>
      </w:pPr>
      <w:r>
        <w:rPr>
          <w:rFonts w:ascii="Gill Sans" w:hAnsi="Gill Sans"/>
        </w:rPr>
        <w:t>P</w:t>
      </w:r>
      <w:r w:rsidR="000719C3">
        <w:rPr>
          <w:rFonts w:ascii="Gill Sans" w:hAnsi="Gill Sans"/>
        </w:rPr>
        <w:t>rova</w:t>
      </w:r>
      <w:r w:rsidRPr="006B5907">
        <w:rPr>
          <w:rFonts w:ascii="Gill Sans" w:hAnsi="Gill Sans"/>
        </w:rPr>
        <w:t xml:space="preserve"> a ricordare un episodio di cui s</w:t>
      </w:r>
      <w:r w:rsidR="000719C3">
        <w:rPr>
          <w:rFonts w:ascii="Gill Sans" w:hAnsi="Gill Sans"/>
        </w:rPr>
        <w:t>ei</w:t>
      </w:r>
      <w:r w:rsidRPr="006B5907">
        <w:rPr>
          <w:rFonts w:ascii="Gill Sans" w:hAnsi="Gill Sans"/>
        </w:rPr>
        <w:t xml:space="preserve"> stato testimone, che riguardi i primi passi del </w:t>
      </w:r>
      <w:r>
        <w:rPr>
          <w:rFonts w:ascii="Gill Sans" w:hAnsi="Gill Sans"/>
        </w:rPr>
        <w:t>bambino fra numeri e forme.</w:t>
      </w:r>
      <w:r w:rsidRPr="006B5907">
        <w:rPr>
          <w:rFonts w:ascii="Gill Sans" w:hAnsi="Gill Sans"/>
        </w:rPr>
        <w:t xml:space="preserve"> (Per scavare tra i ricordi, si può co</w:t>
      </w:r>
      <w:r w:rsidR="000719C3">
        <w:rPr>
          <w:rFonts w:ascii="Gill Sans" w:hAnsi="Gill Sans"/>
        </w:rPr>
        <w:t>nsultare il “catalogo” per l’</w:t>
      </w:r>
      <w:r w:rsidRPr="006B5907">
        <w:rPr>
          <w:rFonts w:ascii="Gill Sans" w:hAnsi="Gill Sans"/>
        </w:rPr>
        <w:t xml:space="preserve">aritmetica che si trova in </w:t>
      </w:r>
      <w:r w:rsidRPr="004B132B">
        <w:rPr>
          <w:rFonts w:ascii="Gill Sans" w:hAnsi="Gill Sans"/>
          <w:i/>
        </w:rPr>
        <w:t>Numeri e forme</w:t>
      </w:r>
      <w:r w:rsidRPr="006B5907">
        <w:rPr>
          <w:rFonts w:ascii="Gill Sans" w:hAnsi="Gill Sans"/>
        </w:rPr>
        <w:t>, pp. 133-134, o</w:t>
      </w:r>
      <w:r w:rsidR="000719C3">
        <w:rPr>
          <w:rFonts w:ascii="Gill Sans" w:hAnsi="Gill Sans"/>
        </w:rPr>
        <w:t>ppure quello per la geometria,</w:t>
      </w:r>
      <w:r w:rsidRPr="006B5907">
        <w:rPr>
          <w:rFonts w:ascii="Gill Sans" w:hAnsi="Gill Sans"/>
        </w:rPr>
        <w:t xml:space="preserve"> pp. 135-136</w:t>
      </w:r>
      <w:r w:rsidR="000719C3">
        <w:rPr>
          <w:rFonts w:ascii="Gill Sans" w:hAnsi="Gill Sans"/>
        </w:rPr>
        <w:t>.</w:t>
      </w:r>
      <w:r w:rsidRPr="006B5907">
        <w:rPr>
          <w:rFonts w:ascii="Gill Sans" w:hAnsi="Gill Sans"/>
        </w:rPr>
        <w:t>)</w:t>
      </w:r>
    </w:p>
    <w:p w:rsidR="006B5907" w:rsidRPr="006B5907" w:rsidRDefault="006B5907" w:rsidP="00F862B0">
      <w:pPr>
        <w:rPr>
          <w:rFonts w:ascii="Gill Sans" w:hAnsi="Gill Sans"/>
        </w:rPr>
      </w:pPr>
    </w:p>
    <w:p w:rsidR="006B5907" w:rsidRDefault="006B5907" w:rsidP="00F862B0">
      <w:pPr>
        <w:rPr>
          <w:rFonts w:ascii="Gill Sans" w:hAnsi="Gill Sans"/>
        </w:rPr>
      </w:pPr>
      <w:r w:rsidRPr="006B5907">
        <w:rPr>
          <w:rFonts w:ascii="Gill Sans" w:hAnsi="Gill Sans"/>
        </w:rPr>
        <w:t>2</w:t>
      </w:r>
      <w:r w:rsidR="00F862B0">
        <w:rPr>
          <w:rFonts w:ascii="Gill Sans" w:hAnsi="Gill Sans"/>
        </w:rPr>
        <w:t>3</w:t>
      </w:r>
      <w:r w:rsidRPr="006B5907">
        <w:rPr>
          <w:rFonts w:ascii="Gill Sans" w:hAnsi="Gill Sans"/>
        </w:rPr>
        <w:t xml:space="preserve">. </w:t>
      </w:r>
      <w:r w:rsidRPr="006B5907">
        <w:rPr>
          <w:rFonts w:ascii="Gill Sans" w:hAnsi="Gill Sans"/>
          <w:b/>
        </w:rPr>
        <w:t>Platone sulla matematica e i bambini</w:t>
      </w:r>
    </w:p>
    <w:p w:rsidR="006B5907" w:rsidRPr="006B5907" w:rsidRDefault="006B5907" w:rsidP="00F862B0">
      <w:pPr>
        <w:rPr>
          <w:rFonts w:ascii="Gill Sans" w:hAnsi="Gill Sans"/>
        </w:rPr>
      </w:pPr>
      <w:r w:rsidRPr="006B5907">
        <w:rPr>
          <w:rFonts w:ascii="Gill Sans" w:hAnsi="Gill Sans"/>
        </w:rPr>
        <w:t>In quale passo di Platone troviamo un cenno al fatto che la matematica è congeniale ai bambini?</w:t>
      </w:r>
    </w:p>
    <w:p w:rsidR="006B5907" w:rsidRPr="006B5907" w:rsidRDefault="006B5907" w:rsidP="00F862B0">
      <w:pPr>
        <w:rPr>
          <w:rFonts w:ascii="Gill Sans" w:hAnsi="Gill Sans"/>
        </w:rPr>
      </w:pPr>
    </w:p>
    <w:p w:rsidR="006B5907" w:rsidRDefault="006B5907" w:rsidP="00F862B0">
      <w:pPr>
        <w:rPr>
          <w:rFonts w:ascii="Gill Sans" w:hAnsi="Gill Sans"/>
        </w:rPr>
      </w:pPr>
      <w:r w:rsidRPr="006B5907">
        <w:rPr>
          <w:rFonts w:ascii="Gill Sans" w:hAnsi="Gill Sans"/>
        </w:rPr>
        <w:t>2</w:t>
      </w:r>
      <w:r w:rsidR="00F862B0">
        <w:rPr>
          <w:rFonts w:ascii="Gill Sans" w:hAnsi="Gill Sans"/>
        </w:rPr>
        <w:t>4</w:t>
      </w:r>
      <w:r w:rsidRPr="006B5907">
        <w:rPr>
          <w:rFonts w:ascii="Gill Sans" w:hAnsi="Gill Sans"/>
        </w:rPr>
        <w:t xml:space="preserve">. </w:t>
      </w:r>
      <w:r w:rsidRPr="006B5907">
        <w:rPr>
          <w:rFonts w:ascii="Gill Sans" w:hAnsi="Gill Sans"/>
          <w:b/>
        </w:rPr>
        <w:t xml:space="preserve">Guardare ogni questione che riguarda i bambini </w:t>
      </w:r>
      <w:r w:rsidR="000719C3">
        <w:rPr>
          <w:rFonts w:ascii="Gill Sans" w:hAnsi="Gill Sans"/>
          <w:b/>
        </w:rPr>
        <w:t xml:space="preserve">e la matematica sotto più </w:t>
      </w:r>
      <w:r w:rsidRPr="006B5907">
        <w:rPr>
          <w:rFonts w:ascii="Gill Sans" w:hAnsi="Gill Sans"/>
          <w:b/>
        </w:rPr>
        <w:t>punt</w:t>
      </w:r>
      <w:r w:rsidR="000719C3">
        <w:rPr>
          <w:rFonts w:ascii="Gill Sans" w:hAnsi="Gill Sans"/>
          <w:b/>
        </w:rPr>
        <w:t>i</w:t>
      </w:r>
      <w:r w:rsidRPr="006B5907">
        <w:rPr>
          <w:rFonts w:ascii="Gill Sans" w:hAnsi="Gill Sans"/>
          <w:b/>
        </w:rPr>
        <w:t xml:space="preserve"> di vista</w:t>
      </w:r>
    </w:p>
    <w:p w:rsidR="006B5907" w:rsidRPr="006B5907" w:rsidRDefault="006B5907" w:rsidP="00F862B0">
      <w:pPr>
        <w:rPr>
          <w:rFonts w:ascii="Gill Sans" w:hAnsi="Gill Sans"/>
          <w:iCs/>
        </w:rPr>
      </w:pPr>
      <w:r w:rsidRPr="006B5907">
        <w:rPr>
          <w:rFonts w:ascii="Gill Sans" w:hAnsi="Gill Sans"/>
        </w:rPr>
        <w:t xml:space="preserve">Confronta e discuti i due passi del saggio </w:t>
      </w:r>
      <w:proofErr w:type="spellStart"/>
      <w:r w:rsidRPr="006B5907">
        <w:rPr>
          <w:rFonts w:ascii="Gill Sans" w:hAnsi="Gill Sans"/>
          <w:i/>
          <w:iCs/>
        </w:rPr>
        <w:t>Children’s</w:t>
      </w:r>
      <w:proofErr w:type="spellEnd"/>
      <w:r w:rsidRPr="006B5907">
        <w:rPr>
          <w:rFonts w:ascii="Gill Sans" w:hAnsi="Gill Sans"/>
          <w:i/>
          <w:iCs/>
        </w:rPr>
        <w:t xml:space="preserve"> </w:t>
      </w:r>
      <w:proofErr w:type="spellStart"/>
      <w:r w:rsidRPr="006B5907">
        <w:rPr>
          <w:rFonts w:ascii="Gill Sans" w:hAnsi="Gill Sans"/>
          <w:i/>
          <w:iCs/>
        </w:rPr>
        <w:t>Counting</w:t>
      </w:r>
      <w:proofErr w:type="spellEnd"/>
      <w:r w:rsidRPr="006B5907">
        <w:rPr>
          <w:rFonts w:ascii="Gill Sans" w:hAnsi="Gill Sans"/>
          <w:i/>
          <w:iCs/>
        </w:rPr>
        <w:t xml:space="preserve"> and </w:t>
      </w:r>
      <w:proofErr w:type="spellStart"/>
      <w:r w:rsidRPr="006B5907">
        <w:rPr>
          <w:rFonts w:ascii="Gill Sans" w:hAnsi="Gill Sans"/>
          <w:i/>
          <w:iCs/>
        </w:rPr>
        <w:t>Concepts</w:t>
      </w:r>
      <w:proofErr w:type="spellEnd"/>
      <w:r w:rsidRPr="006B5907">
        <w:rPr>
          <w:rFonts w:ascii="Gill Sans" w:hAnsi="Gill Sans"/>
          <w:i/>
          <w:iCs/>
        </w:rPr>
        <w:t xml:space="preserve"> </w:t>
      </w:r>
      <w:proofErr w:type="spellStart"/>
      <w:r w:rsidRPr="006B5907">
        <w:rPr>
          <w:rFonts w:ascii="Gill Sans" w:hAnsi="Gill Sans"/>
          <w:i/>
          <w:iCs/>
        </w:rPr>
        <w:t>of</w:t>
      </w:r>
      <w:proofErr w:type="spellEnd"/>
      <w:r w:rsidRPr="006B5907">
        <w:rPr>
          <w:rFonts w:ascii="Gill Sans" w:hAnsi="Gill Sans"/>
          <w:i/>
          <w:iCs/>
        </w:rPr>
        <w:t xml:space="preserve"> </w:t>
      </w:r>
      <w:proofErr w:type="spellStart"/>
      <w:r w:rsidRPr="006B5907">
        <w:rPr>
          <w:rFonts w:ascii="Gill Sans" w:hAnsi="Gill Sans"/>
          <w:i/>
          <w:iCs/>
        </w:rPr>
        <w:t>Number</w:t>
      </w:r>
      <w:proofErr w:type="spellEnd"/>
      <w:r>
        <w:rPr>
          <w:rFonts w:ascii="Gill Sans" w:hAnsi="Gill Sans"/>
          <w:iCs/>
        </w:rPr>
        <w:t xml:space="preserve"> (1988) di Karen </w:t>
      </w:r>
      <w:proofErr w:type="spellStart"/>
      <w:r>
        <w:rPr>
          <w:rFonts w:ascii="Gill Sans" w:hAnsi="Gill Sans"/>
          <w:iCs/>
        </w:rPr>
        <w:t>Fuson</w:t>
      </w:r>
      <w:proofErr w:type="spellEnd"/>
      <w:r w:rsidRPr="006B5907">
        <w:rPr>
          <w:rFonts w:ascii="Gill Sans" w:hAnsi="Gill Sans"/>
          <w:iCs/>
        </w:rPr>
        <w:t xml:space="preserve"> citati nel capitolo 5 di </w:t>
      </w:r>
      <w:r w:rsidRPr="006B5907">
        <w:rPr>
          <w:rFonts w:ascii="Gill Sans" w:hAnsi="Gill Sans"/>
          <w:i/>
          <w:iCs/>
        </w:rPr>
        <w:t>Numeri e forme</w:t>
      </w:r>
      <w:r w:rsidRPr="006B5907">
        <w:rPr>
          <w:rFonts w:ascii="Gill Sans" w:hAnsi="Gill Sans"/>
          <w:iCs/>
        </w:rPr>
        <w:t xml:space="preserve">: </w:t>
      </w:r>
      <w:r>
        <w:rPr>
          <w:rFonts w:ascii="Gill Sans" w:hAnsi="Gill Sans"/>
          <w:iCs/>
        </w:rPr>
        <w:t>p. 101 e 108</w:t>
      </w:r>
      <w:r w:rsidRPr="006B5907">
        <w:rPr>
          <w:rFonts w:ascii="Gill Sans" w:hAnsi="Gill Sans"/>
          <w:iCs/>
        </w:rPr>
        <w:t>.</w:t>
      </w:r>
    </w:p>
    <w:p w:rsidR="006B5907" w:rsidRPr="006B5907" w:rsidRDefault="006B5907" w:rsidP="00F862B0">
      <w:pPr>
        <w:rPr>
          <w:rFonts w:ascii="Gill Sans" w:hAnsi="Gill Sans"/>
          <w:iCs/>
        </w:rPr>
      </w:pPr>
    </w:p>
    <w:p w:rsidR="006B5907" w:rsidRDefault="006B5907" w:rsidP="00F862B0">
      <w:pPr>
        <w:rPr>
          <w:rFonts w:ascii="Gill Sans" w:hAnsi="Gill Sans"/>
          <w:iCs/>
        </w:rPr>
      </w:pPr>
      <w:r>
        <w:rPr>
          <w:rFonts w:ascii="Gill Sans" w:hAnsi="Gill Sans"/>
          <w:iCs/>
        </w:rPr>
        <w:t>2</w:t>
      </w:r>
      <w:r w:rsidR="00F862B0">
        <w:rPr>
          <w:rFonts w:ascii="Gill Sans" w:hAnsi="Gill Sans"/>
          <w:iCs/>
        </w:rPr>
        <w:t>5</w:t>
      </w:r>
      <w:r>
        <w:rPr>
          <w:rFonts w:ascii="Gill Sans" w:hAnsi="Gill Sans"/>
          <w:iCs/>
        </w:rPr>
        <w:t>.</w:t>
      </w:r>
      <w:r w:rsidRPr="006B5907">
        <w:rPr>
          <w:rFonts w:ascii="Gill Sans" w:hAnsi="Gill Sans"/>
          <w:iCs/>
        </w:rPr>
        <w:t xml:space="preserve"> </w:t>
      </w:r>
      <w:r w:rsidRPr="006B5907">
        <w:rPr>
          <w:rFonts w:ascii="Gill Sans" w:hAnsi="Gill Sans"/>
          <w:b/>
          <w:iCs/>
        </w:rPr>
        <w:t>Leggere direttamente gli autori</w:t>
      </w:r>
    </w:p>
    <w:p w:rsidR="006B5907" w:rsidRPr="006B5907" w:rsidRDefault="006B5907" w:rsidP="00F862B0">
      <w:pPr>
        <w:rPr>
          <w:rFonts w:ascii="Gill Sans" w:hAnsi="Gill Sans"/>
          <w:iCs/>
        </w:rPr>
      </w:pPr>
      <w:r>
        <w:rPr>
          <w:rFonts w:ascii="Gill Sans" w:hAnsi="Gill Sans"/>
          <w:iCs/>
        </w:rPr>
        <w:t>Elenca</w:t>
      </w:r>
      <w:r w:rsidRPr="006B5907">
        <w:rPr>
          <w:rFonts w:ascii="Gill Sans" w:hAnsi="Gill Sans"/>
          <w:iCs/>
        </w:rPr>
        <w:t xml:space="preserve"> tre idee contenute nel seguente passaggio di </w:t>
      </w:r>
      <w:r w:rsidRPr="006B5907">
        <w:rPr>
          <w:rFonts w:ascii="Gill Sans" w:hAnsi="Gill Sans"/>
          <w:i/>
          <w:iCs/>
        </w:rPr>
        <w:t xml:space="preserve">Come </w:t>
      </w:r>
      <w:proofErr w:type="spellStart"/>
      <w:r w:rsidRPr="006B5907">
        <w:rPr>
          <w:rFonts w:ascii="Gill Sans" w:hAnsi="Gill Sans"/>
          <w:i/>
          <w:iCs/>
        </w:rPr>
        <w:t>Getrude</w:t>
      </w:r>
      <w:proofErr w:type="spellEnd"/>
      <w:r w:rsidRPr="006B5907">
        <w:rPr>
          <w:rFonts w:ascii="Gill Sans" w:hAnsi="Gill Sans"/>
          <w:i/>
          <w:iCs/>
        </w:rPr>
        <w:t xml:space="preserve"> istruisce i suoi figli</w:t>
      </w:r>
      <w:r w:rsidRPr="006B5907">
        <w:rPr>
          <w:rFonts w:ascii="Gill Sans" w:hAnsi="Gill Sans"/>
          <w:iCs/>
        </w:rPr>
        <w:t xml:space="preserve"> di Johann </w:t>
      </w:r>
      <w:proofErr w:type="spellStart"/>
      <w:r w:rsidRPr="006B5907">
        <w:rPr>
          <w:rFonts w:ascii="Gill Sans" w:hAnsi="Gill Sans"/>
          <w:iCs/>
        </w:rPr>
        <w:t>Pestalozzi</w:t>
      </w:r>
      <w:proofErr w:type="spellEnd"/>
      <w:r w:rsidRPr="006B5907">
        <w:rPr>
          <w:rFonts w:ascii="Gill Sans" w:hAnsi="Gill Sans"/>
          <w:iCs/>
        </w:rPr>
        <w:t xml:space="preserve"> (1746-1827) (pubblicato per la prima volta nel 1801, nuova edizione nel 1820), nel quale ricorda la sua esperienza a scuola nella citt</w:t>
      </w:r>
      <w:r>
        <w:rPr>
          <w:rFonts w:ascii="Gill Sans" w:hAnsi="Gill Sans"/>
          <w:iCs/>
        </w:rPr>
        <w:t>adina</w:t>
      </w:r>
      <w:r w:rsidR="000719C3">
        <w:rPr>
          <w:rFonts w:ascii="Gill Sans" w:hAnsi="Gill Sans"/>
          <w:iCs/>
        </w:rPr>
        <w:t xml:space="preserve"> svizzera di </w:t>
      </w:r>
      <w:proofErr w:type="spellStart"/>
      <w:r w:rsidR="000719C3">
        <w:rPr>
          <w:rFonts w:ascii="Gill Sans" w:hAnsi="Gill Sans"/>
          <w:iCs/>
        </w:rPr>
        <w:t>Burgdorf</w:t>
      </w:r>
      <w:proofErr w:type="spellEnd"/>
      <w:r w:rsidR="000719C3">
        <w:rPr>
          <w:rFonts w:ascii="Gill Sans" w:hAnsi="Gill Sans"/>
          <w:iCs/>
        </w:rPr>
        <w:t xml:space="preserve">. </w:t>
      </w:r>
      <w:proofErr w:type="spellStart"/>
      <w:r w:rsidR="000719C3">
        <w:rPr>
          <w:rFonts w:ascii="Gill Sans" w:hAnsi="Gill Sans"/>
          <w:iCs/>
        </w:rPr>
        <w:t>Discuti</w:t>
      </w:r>
      <w:r>
        <w:rPr>
          <w:rFonts w:ascii="Gill Sans" w:hAnsi="Gill Sans"/>
          <w:iCs/>
        </w:rPr>
        <w:t>le</w:t>
      </w:r>
      <w:proofErr w:type="spellEnd"/>
      <w:r w:rsidRPr="006B5907">
        <w:rPr>
          <w:rFonts w:ascii="Gill Sans" w:hAnsi="Gill Sans"/>
          <w:iCs/>
        </w:rPr>
        <w:t xml:space="preserve"> criticamente in relazione ai primi passi della matematica</w:t>
      </w:r>
      <w:r>
        <w:rPr>
          <w:rFonts w:ascii="Gill Sans" w:hAnsi="Gill Sans"/>
          <w:iCs/>
        </w:rPr>
        <w:t>.</w:t>
      </w:r>
    </w:p>
    <w:p w:rsidR="006B5907" w:rsidRPr="006B5907" w:rsidRDefault="006B5907" w:rsidP="00F862B0">
      <w:pPr>
        <w:ind w:left="567"/>
        <w:rPr>
          <w:rFonts w:ascii="Gill Sans" w:hAnsi="Gill Sans"/>
          <w:iCs/>
        </w:rPr>
      </w:pPr>
    </w:p>
    <w:p w:rsidR="006B5907" w:rsidRPr="006B5907" w:rsidRDefault="006B5907" w:rsidP="00F862B0">
      <w:pPr>
        <w:pStyle w:val="Citazione"/>
        <w:jc w:val="left"/>
        <w:rPr>
          <w:rFonts w:ascii="Gill Sans" w:hAnsi="Gill Sans"/>
        </w:rPr>
      </w:pPr>
      <w:r w:rsidRPr="006B5907">
        <w:rPr>
          <w:rFonts w:ascii="Gill Sans" w:hAnsi="Gill Sans"/>
        </w:rPr>
        <w:t>Così, senza aver chiara coscienza del principio a cui ubbidivo, io cominciai nelle spiegazioni ai fanciulli, a considerare gli oggetti secondo i rapporti con i quali essi sogliono entrare in diretto contatto con i loro sensi e, ricercando sino all'estremo limite gli eleme</w:t>
      </w:r>
      <w:r w:rsidR="000719C3">
        <w:rPr>
          <w:rFonts w:ascii="Gill Sans" w:hAnsi="Gill Sans"/>
        </w:rPr>
        <w:t xml:space="preserve">nti iniziali dell'insegnamento </w:t>
      </w:r>
      <w:r w:rsidRPr="006B5907">
        <w:rPr>
          <w:rFonts w:ascii="Gill Sans" w:hAnsi="Gill Sans"/>
        </w:rPr>
        <w:t>e volendo determinare il tempo in cui esso ha principio, giunsi alla convinzione, che la prima ora dell'apprendimento è quella della nascita. Dal momento in cui i sensi del fanciullo possono ricevere le impressioni della natura, la natura lo educa. La novità stessa della vita non è altro che la facoltà sviluppatasi di ricevere queste impressioni, [non è altro] che il risveglio dei germi fisici giunti a perfezione, i quali ora tendono con tutte le loro forze e con tutte le loro energie a provocare tale interiore sviluppo, ossia il risveglio, insomma, dell'animale ormai perfetto, che vuole divenir uomo.</w:t>
      </w:r>
    </w:p>
    <w:p w:rsidR="006B5907" w:rsidRPr="006B5907" w:rsidRDefault="006B5907" w:rsidP="00F862B0">
      <w:pPr>
        <w:pStyle w:val="Citazione"/>
        <w:jc w:val="left"/>
        <w:rPr>
          <w:rFonts w:ascii="Gill Sans" w:hAnsi="Gill Sans"/>
        </w:rPr>
      </w:pPr>
      <w:r w:rsidRPr="006B5907">
        <w:rPr>
          <w:rFonts w:ascii="Gill Sans" w:hAnsi="Gill Sans"/>
        </w:rPr>
        <w:t>Tutta l'istruzione non consiste quindi se non nell'arte di favorire questa inclinazione della natura al suo proprio sviluppo, e quest'arte riposa essenzialmente sulla naturale relazione e sull'armonia che deve esistere tra le impressioni che si suscitano nell'alunno, e il grado di svilu</w:t>
      </w:r>
      <w:r>
        <w:rPr>
          <w:rFonts w:ascii="Gill Sans" w:hAnsi="Gill Sans"/>
        </w:rPr>
        <w:t>ppo della sua energia interiore</w:t>
      </w:r>
      <w:r w:rsidRPr="006B5907">
        <w:rPr>
          <w:rFonts w:ascii="Gill Sans" w:hAnsi="Gill Sans"/>
        </w:rPr>
        <w:t>.</w:t>
      </w:r>
    </w:p>
    <w:p w:rsidR="006B5907" w:rsidRPr="006B5907" w:rsidRDefault="006B5907" w:rsidP="00F862B0">
      <w:pPr>
        <w:pStyle w:val="Citazione"/>
        <w:jc w:val="left"/>
        <w:rPr>
          <w:rFonts w:ascii="Gill Sans" w:hAnsi="Gill Sans"/>
        </w:rPr>
      </w:pPr>
      <w:r w:rsidRPr="006B5907">
        <w:rPr>
          <w:rFonts w:ascii="Gill Sans" w:hAnsi="Gill Sans"/>
        </w:rPr>
        <w:t>(Dalla traduzione italiana di Antonio Banfi, Firenze, La Nuova Italia, 12a ristampa,1974, p. 25)</w:t>
      </w:r>
    </w:p>
    <w:p w:rsidR="006B5907" w:rsidRPr="006B5907" w:rsidRDefault="006B5907" w:rsidP="00F862B0">
      <w:pPr>
        <w:rPr>
          <w:rFonts w:ascii="Gill Sans" w:hAnsi="Gill Sans"/>
        </w:rPr>
      </w:pPr>
    </w:p>
    <w:p w:rsidR="006B5907" w:rsidRDefault="006B5907" w:rsidP="00F862B0">
      <w:pPr>
        <w:rPr>
          <w:rFonts w:ascii="Gill Sans" w:hAnsi="Gill Sans"/>
        </w:rPr>
      </w:pPr>
      <w:r>
        <w:rPr>
          <w:rFonts w:ascii="Gill Sans" w:hAnsi="Gill Sans"/>
        </w:rPr>
        <w:t>2</w:t>
      </w:r>
      <w:r w:rsidR="00F862B0">
        <w:rPr>
          <w:rFonts w:ascii="Gill Sans" w:hAnsi="Gill Sans"/>
        </w:rPr>
        <w:t>6</w:t>
      </w:r>
      <w:r>
        <w:rPr>
          <w:rFonts w:ascii="Gill Sans" w:hAnsi="Gill Sans"/>
        </w:rPr>
        <w:t xml:space="preserve">. </w:t>
      </w:r>
      <w:r w:rsidRPr="006B5907">
        <w:rPr>
          <w:rFonts w:ascii="Gill Sans" w:hAnsi="Gill Sans"/>
          <w:b/>
        </w:rPr>
        <w:t xml:space="preserve">Studio di caso e </w:t>
      </w:r>
      <w:r>
        <w:rPr>
          <w:rFonts w:ascii="Gill Sans" w:hAnsi="Gill Sans"/>
          <w:b/>
        </w:rPr>
        <w:t xml:space="preserve">ricerca </w:t>
      </w:r>
      <w:r w:rsidRPr="006B5907">
        <w:rPr>
          <w:rFonts w:ascii="Gill Sans" w:hAnsi="Gill Sans"/>
          <w:b/>
        </w:rPr>
        <w:t>didattica</w:t>
      </w:r>
    </w:p>
    <w:p w:rsidR="004B132B" w:rsidRDefault="006B5907" w:rsidP="00F862B0">
      <w:pPr>
        <w:rPr>
          <w:rFonts w:ascii="Gill Sans" w:hAnsi="Gill Sans"/>
        </w:rPr>
      </w:pPr>
      <w:r w:rsidRPr="006B5907">
        <w:rPr>
          <w:rFonts w:ascii="Gill Sans" w:hAnsi="Gill Sans"/>
        </w:rPr>
        <w:t xml:space="preserve">In questo passaggio dello stesso saggio dell'esercizio </w:t>
      </w:r>
      <w:r w:rsidR="004B132B">
        <w:rPr>
          <w:rFonts w:ascii="Gill Sans" w:hAnsi="Gill Sans"/>
        </w:rPr>
        <w:t>prece</w:t>
      </w:r>
      <w:r>
        <w:rPr>
          <w:rFonts w:ascii="Gill Sans" w:hAnsi="Gill Sans"/>
        </w:rPr>
        <w:t xml:space="preserve">dente </w:t>
      </w:r>
      <w:r w:rsidRPr="006B5907">
        <w:rPr>
          <w:rFonts w:ascii="Gill Sans" w:hAnsi="Gill Sans"/>
        </w:rPr>
        <w:t>(</w:t>
      </w:r>
      <w:r w:rsidRPr="006B5907">
        <w:rPr>
          <w:rFonts w:ascii="Gill Sans" w:hAnsi="Gill Sans"/>
          <w:i/>
          <w:iCs/>
        </w:rPr>
        <w:t xml:space="preserve">Come </w:t>
      </w:r>
      <w:proofErr w:type="spellStart"/>
      <w:r w:rsidRPr="006B5907">
        <w:rPr>
          <w:rFonts w:ascii="Gill Sans" w:hAnsi="Gill Sans"/>
          <w:i/>
          <w:iCs/>
        </w:rPr>
        <w:t>Getrude</w:t>
      </w:r>
      <w:proofErr w:type="spellEnd"/>
      <w:r w:rsidRPr="006B5907">
        <w:rPr>
          <w:rFonts w:ascii="Gill Sans" w:hAnsi="Gill Sans"/>
          <w:i/>
          <w:iCs/>
        </w:rPr>
        <w:t xml:space="preserve"> istruisce i suoi </w:t>
      </w:r>
      <w:r w:rsidRPr="006B5907">
        <w:rPr>
          <w:rFonts w:ascii="Gill Sans" w:hAnsi="Gill Sans"/>
          <w:iCs/>
        </w:rPr>
        <w:t>figli</w:t>
      </w:r>
      <w:r w:rsidRPr="006B5907">
        <w:rPr>
          <w:rFonts w:ascii="Gill Sans" w:hAnsi="Gill Sans"/>
        </w:rPr>
        <w:t>, ed. italiana cit., pp. 26-27)</w:t>
      </w:r>
      <w:r w:rsidR="000719C3">
        <w:rPr>
          <w:rFonts w:ascii="Gill Sans" w:hAnsi="Gill Sans"/>
        </w:rPr>
        <w:t>,</w:t>
      </w:r>
      <w:r w:rsidRPr="006B5907">
        <w:rPr>
          <w:rFonts w:ascii="Gill Sans" w:hAnsi="Gill Sans"/>
        </w:rPr>
        <w:t xml:space="preserve"> </w:t>
      </w:r>
      <w:proofErr w:type="spellStart"/>
      <w:r w:rsidRPr="006B5907">
        <w:rPr>
          <w:rFonts w:ascii="Gill Sans" w:hAnsi="Gill Sans"/>
        </w:rPr>
        <w:t>Pestalozzi</w:t>
      </w:r>
      <w:proofErr w:type="spellEnd"/>
      <w:r w:rsidRPr="006B5907">
        <w:rPr>
          <w:rFonts w:ascii="Gill Sans" w:hAnsi="Gill Sans"/>
        </w:rPr>
        <w:t xml:space="preserve"> discute quello che oggi si chiamerebbe uno “studio di caso” (dall'inglese </w:t>
      </w:r>
      <w:r w:rsidRPr="006B5907">
        <w:rPr>
          <w:rFonts w:ascii="Gill Sans" w:hAnsi="Gill Sans"/>
          <w:i/>
        </w:rPr>
        <w:t xml:space="preserve">case </w:t>
      </w:r>
      <w:proofErr w:type="spellStart"/>
      <w:r w:rsidRPr="006B5907">
        <w:rPr>
          <w:rFonts w:ascii="Gill Sans" w:hAnsi="Gill Sans"/>
          <w:i/>
        </w:rPr>
        <w:t>study</w:t>
      </w:r>
      <w:proofErr w:type="spellEnd"/>
      <w:r w:rsidRPr="006B5907">
        <w:rPr>
          <w:rFonts w:ascii="Gill Sans" w:hAnsi="Gill Sans"/>
        </w:rPr>
        <w:t>) di un bambino di 3 anni, Ludovico, in relazion</w:t>
      </w:r>
      <w:r w:rsidR="000719C3">
        <w:rPr>
          <w:rFonts w:ascii="Gill Sans" w:hAnsi="Gill Sans"/>
        </w:rPr>
        <w:t>e all’</w:t>
      </w:r>
      <w:r w:rsidRPr="006B5907">
        <w:rPr>
          <w:rFonts w:ascii="Gill Sans" w:hAnsi="Gill Sans"/>
        </w:rPr>
        <w:t>iniziazione del bambino al pensiero scientifico. Discut</w:t>
      </w:r>
      <w:r w:rsidR="004B132B">
        <w:rPr>
          <w:rFonts w:ascii="Gill Sans" w:hAnsi="Gill Sans"/>
        </w:rPr>
        <w:t>i</w:t>
      </w:r>
      <w:r w:rsidRPr="006B5907">
        <w:rPr>
          <w:rFonts w:ascii="Gill Sans" w:hAnsi="Gill Sans"/>
        </w:rPr>
        <w:t xml:space="preserve"> questa testimonianza alla luce delle idee discusse nel capitolo 5 di </w:t>
      </w:r>
      <w:r w:rsidRPr="004B132B">
        <w:rPr>
          <w:rFonts w:ascii="Gill Sans" w:hAnsi="Gill Sans"/>
          <w:i/>
        </w:rPr>
        <w:t>Numeri e forme</w:t>
      </w:r>
      <w:r w:rsidRPr="006B5907">
        <w:rPr>
          <w:rFonts w:ascii="Gill Sans" w:hAnsi="Gill Sans"/>
        </w:rPr>
        <w:t>.</w:t>
      </w:r>
    </w:p>
    <w:p w:rsidR="006B5907" w:rsidRPr="006B5907" w:rsidRDefault="006B5907" w:rsidP="00F862B0">
      <w:pPr>
        <w:rPr>
          <w:rFonts w:ascii="Gill Sans" w:hAnsi="Gill Sans"/>
        </w:rPr>
      </w:pPr>
    </w:p>
    <w:p w:rsidR="006B5907" w:rsidRPr="004B132B" w:rsidRDefault="006B5907" w:rsidP="00F862B0">
      <w:pPr>
        <w:pStyle w:val="Citazione"/>
        <w:ind w:left="1134"/>
        <w:jc w:val="left"/>
        <w:rPr>
          <w:rFonts w:ascii="Gill Sans" w:hAnsi="Gill Sans"/>
        </w:rPr>
      </w:pPr>
      <w:r w:rsidRPr="004B132B">
        <w:rPr>
          <w:rFonts w:ascii="Gill Sans" w:hAnsi="Gill Sans"/>
        </w:rPr>
        <w:t xml:space="preserve">Un'ottima madre affidò al mio insegnamento privato il suo fanciullo di soli tre anni. Per qualche tempo gli diedi lezione un'ora al giorno, e sulle prime applicai con lui il metodo solo timidamente. Io ricorsi alle lettere dell'alfabeto, alle figure, a tutto ciò che mi cadeva sotto mano, per insegnargli, cioè per formare in lui, con tutti questi mezzi, concetti ed espressioni determinate. Gli feci denominare con precisione ciò che egli conosceva d'ogni cosa, il colore, le membra, la posizione, la forma, il numero. Ma dovetti ben tosto lasciar da parte le malaugurate lettere dell'alfabeto, primo tormento dell'infanzia. Egli voleva solo immagini ed oggetti e dopo breve tempo egli </w:t>
      </w:r>
      <w:proofErr w:type="spellStart"/>
      <w:r w:rsidRPr="004B132B">
        <w:rPr>
          <w:rFonts w:ascii="Gill Sans" w:hAnsi="Gill Sans"/>
        </w:rPr>
        <w:t>potè</w:t>
      </w:r>
      <w:proofErr w:type="spellEnd"/>
      <w:r w:rsidRPr="004B132B">
        <w:rPr>
          <w:rFonts w:ascii="Gill Sans" w:hAnsi="Gill Sans"/>
        </w:rPr>
        <w:t xml:space="preserve"> esprimersi con precisione sulle cose che entravano nella cerchia della sua conoscenza. Per la via, nel giardino, nella sua camera egli trovò conferma delle sue nozioni e presto giunse a riconoscere nella storia naturale del Buffon anche gli animali meno noti e a ricordare i nomi più difficili nel loro ordine e a fare osservazioni e distinzioni sottili sugli animali, sulle piante e sull'uomo.</w:t>
      </w:r>
    </w:p>
    <w:p w:rsidR="004B132B" w:rsidRDefault="00F862B0" w:rsidP="00F862B0">
      <w:pPr>
        <w:rPr>
          <w:rFonts w:ascii="Gill Sans" w:hAnsi="Gill Sans"/>
        </w:rPr>
      </w:pPr>
      <w:r>
        <w:rPr>
          <w:rFonts w:ascii="Gill Sans" w:hAnsi="Gill Sans"/>
        </w:rPr>
        <w:t>27.</w:t>
      </w:r>
      <w:r w:rsidR="006B5907" w:rsidRPr="006B5907">
        <w:rPr>
          <w:rFonts w:ascii="Gill Sans" w:hAnsi="Gill Sans"/>
        </w:rPr>
        <w:t xml:space="preserve"> </w:t>
      </w:r>
      <w:r w:rsidR="006B5907" w:rsidRPr="004B132B">
        <w:rPr>
          <w:rFonts w:ascii="Gill Sans" w:hAnsi="Gill Sans"/>
          <w:b/>
        </w:rPr>
        <w:t>Dal p</w:t>
      </w:r>
      <w:r w:rsidR="004B132B" w:rsidRPr="004B132B">
        <w:rPr>
          <w:rFonts w:ascii="Gill Sans" w:hAnsi="Gill Sans"/>
          <w:b/>
        </w:rPr>
        <w:t>unto di vista della matematica</w:t>
      </w:r>
    </w:p>
    <w:p w:rsidR="006B5907" w:rsidRPr="006B5907" w:rsidRDefault="004B132B" w:rsidP="00F862B0">
      <w:pPr>
        <w:rPr>
          <w:rFonts w:ascii="Gill Sans" w:hAnsi="Gill Sans"/>
        </w:rPr>
      </w:pPr>
      <w:r>
        <w:rPr>
          <w:rFonts w:ascii="Gill Sans" w:hAnsi="Gill Sans"/>
        </w:rPr>
        <w:t xml:space="preserve">In questo esercizio e in quello successivo </w:t>
      </w:r>
      <w:r w:rsidR="006B5907" w:rsidRPr="006B5907">
        <w:rPr>
          <w:rFonts w:ascii="Gill Sans" w:hAnsi="Gill Sans"/>
        </w:rPr>
        <w:t>consideriamo alcune riflessioni risalenti agli anni 1960-1980.</w:t>
      </w:r>
    </w:p>
    <w:p w:rsidR="006B5907" w:rsidRPr="006B5907" w:rsidRDefault="006B5907" w:rsidP="00F862B0">
      <w:pPr>
        <w:rPr>
          <w:rFonts w:ascii="Gill Sans" w:hAnsi="Gill Sans"/>
        </w:rPr>
      </w:pPr>
      <w:r w:rsidRPr="006B5907">
        <w:rPr>
          <w:rFonts w:ascii="Gill Sans" w:hAnsi="Gill Sans"/>
        </w:rPr>
        <w:t>Riassum</w:t>
      </w:r>
      <w:r w:rsidR="004B132B">
        <w:rPr>
          <w:rFonts w:ascii="Gill Sans" w:hAnsi="Gill Sans"/>
        </w:rPr>
        <w:t>i</w:t>
      </w:r>
      <w:r w:rsidRPr="006B5907">
        <w:rPr>
          <w:rFonts w:ascii="Gill Sans" w:hAnsi="Gill Sans"/>
        </w:rPr>
        <w:t xml:space="preserve"> con parole</w:t>
      </w:r>
      <w:r w:rsidR="004B132B">
        <w:rPr>
          <w:rFonts w:ascii="Gill Sans" w:hAnsi="Gill Sans"/>
        </w:rPr>
        <w:t xml:space="preserve"> tue</w:t>
      </w:r>
      <w:r w:rsidRPr="006B5907">
        <w:rPr>
          <w:rFonts w:ascii="Gill Sans" w:hAnsi="Gill Sans"/>
        </w:rPr>
        <w:t xml:space="preserve"> i seguenti brani di due celebri matematici del Novecento</w:t>
      </w:r>
      <w:r w:rsidR="000719C3">
        <w:rPr>
          <w:rFonts w:ascii="Gill Sans" w:hAnsi="Gill Sans"/>
        </w:rPr>
        <w:t>,</w:t>
      </w:r>
      <w:r w:rsidRPr="006B5907">
        <w:rPr>
          <w:rFonts w:ascii="Gill Sans" w:hAnsi="Gill Sans"/>
        </w:rPr>
        <w:t xml:space="preserve"> </w:t>
      </w:r>
      <w:r w:rsidR="000719C3">
        <w:rPr>
          <w:rFonts w:ascii="Gill Sans" w:hAnsi="Gill Sans"/>
        </w:rPr>
        <w:t>che si sono occupati anche dell’</w:t>
      </w:r>
      <w:r w:rsidRPr="006B5907">
        <w:rPr>
          <w:rFonts w:ascii="Gill Sans" w:hAnsi="Gill Sans"/>
        </w:rPr>
        <w:t>istruzione matematica elementare e sono i</w:t>
      </w:r>
      <w:r w:rsidR="000719C3">
        <w:rPr>
          <w:rFonts w:ascii="Gill Sans" w:hAnsi="Gill Sans"/>
        </w:rPr>
        <w:t>ntervenuti nel dibattito sull’</w:t>
      </w:r>
      <w:r w:rsidR="004B132B">
        <w:rPr>
          <w:rFonts w:ascii="Gill Sans" w:hAnsi="Gill Sans"/>
        </w:rPr>
        <w:t>introduzione della cosiddetta “matematica moderna”</w:t>
      </w:r>
      <w:r w:rsidRPr="006B5907">
        <w:rPr>
          <w:rFonts w:ascii="Gill Sans" w:hAnsi="Gill Sans"/>
        </w:rPr>
        <w:t xml:space="preserve"> a scuola.</w:t>
      </w:r>
      <w:r w:rsidR="004B132B">
        <w:rPr>
          <w:rFonts w:ascii="Gill Sans" w:hAnsi="Gill Sans"/>
        </w:rPr>
        <w:t xml:space="preserve"> Cerca di mettere a confronto le due riflessioni</w:t>
      </w:r>
      <w:r w:rsidR="000719C3">
        <w:rPr>
          <w:rFonts w:ascii="Gill Sans" w:hAnsi="Gill Sans"/>
        </w:rPr>
        <w:t>.</w:t>
      </w:r>
    </w:p>
    <w:p w:rsidR="006B5907" w:rsidRPr="006B5907" w:rsidRDefault="006B5907" w:rsidP="00F862B0">
      <w:pPr>
        <w:ind w:left="708"/>
        <w:rPr>
          <w:rFonts w:ascii="Gill Sans" w:hAnsi="Gill Sans"/>
        </w:rPr>
      </w:pPr>
      <w:r w:rsidRPr="006B5907">
        <w:rPr>
          <w:rFonts w:ascii="Gill Sans" w:hAnsi="Gill Sans"/>
        </w:rPr>
        <w:t xml:space="preserve">a) Bruno De </w:t>
      </w:r>
      <w:proofErr w:type="spellStart"/>
      <w:r w:rsidRPr="006B5907">
        <w:rPr>
          <w:rFonts w:ascii="Gill Sans" w:hAnsi="Gill Sans"/>
        </w:rPr>
        <w:t>Finetti</w:t>
      </w:r>
      <w:proofErr w:type="spellEnd"/>
      <w:r w:rsidRPr="006B5907">
        <w:rPr>
          <w:rFonts w:ascii="Gill Sans" w:hAnsi="Gill Sans"/>
        </w:rPr>
        <w:t xml:space="preserve"> (1906-1985) </w:t>
      </w:r>
      <w:hyperlink r:id="rId21" w:history="1">
        <w:r w:rsidRPr="006B5907">
          <w:rPr>
            <w:rStyle w:val="Collegamentoipertestuale"/>
            <w:rFonts w:ascii="Gill Sans" w:hAnsi="Gill Sans"/>
          </w:rPr>
          <w:t>http://www.treccani.it/enciclopedia/bruno-de-finetti/</w:t>
        </w:r>
      </w:hyperlink>
      <w:r w:rsidRPr="006B5907">
        <w:rPr>
          <w:rFonts w:ascii="Gill Sans" w:hAnsi="Gill Sans"/>
        </w:rPr>
        <w:t xml:space="preserve"> nel brano del 1964 citato in </w:t>
      </w:r>
      <w:r w:rsidRPr="004B132B">
        <w:rPr>
          <w:rFonts w:ascii="Gill Sans" w:hAnsi="Gill Sans"/>
          <w:i/>
        </w:rPr>
        <w:t>Numeri e forme</w:t>
      </w:r>
      <w:r w:rsidR="004B132B">
        <w:rPr>
          <w:rFonts w:ascii="Gill Sans" w:hAnsi="Gill Sans"/>
        </w:rPr>
        <w:t>, Capitolo</w:t>
      </w:r>
      <w:r w:rsidRPr="006B5907">
        <w:rPr>
          <w:rFonts w:ascii="Gill Sans" w:hAnsi="Gill Sans"/>
        </w:rPr>
        <w:t xml:space="preserve"> 4, p. 77.</w:t>
      </w:r>
    </w:p>
    <w:p w:rsidR="006B5907" w:rsidRPr="006B5907" w:rsidRDefault="006B5907" w:rsidP="00F862B0">
      <w:pPr>
        <w:ind w:left="708"/>
        <w:rPr>
          <w:rFonts w:ascii="Gill Sans" w:hAnsi="Gill Sans"/>
        </w:rPr>
      </w:pPr>
      <w:r w:rsidRPr="006B5907">
        <w:rPr>
          <w:rFonts w:ascii="Gill Sans" w:hAnsi="Gill Sans"/>
        </w:rPr>
        <w:t xml:space="preserve">b) René </w:t>
      </w:r>
      <w:proofErr w:type="spellStart"/>
      <w:r w:rsidRPr="006B5907">
        <w:rPr>
          <w:rFonts w:ascii="Gill Sans" w:hAnsi="Gill Sans"/>
        </w:rPr>
        <w:t>Thom</w:t>
      </w:r>
      <w:proofErr w:type="spellEnd"/>
      <w:r w:rsidRPr="006B5907">
        <w:rPr>
          <w:rFonts w:ascii="Gill Sans" w:hAnsi="Gill Sans"/>
        </w:rPr>
        <w:t xml:space="preserve"> (1923-2002) </w:t>
      </w:r>
      <w:hyperlink r:id="rId22" w:history="1">
        <w:r w:rsidR="004B132B" w:rsidRPr="004B132B">
          <w:rPr>
            <w:rStyle w:val="Collegamentoipertestuale"/>
            <w:rFonts w:ascii="Gill Sans" w:hAnsi="Gill Sans"/>
          </w:rPr>
          <w:t>http://www.treccani.it/enciclopedia/rene-thom</w:t>
        </w:r>
      </w:hyperlink>
      <w:r w:rsidR="000719C3">
        <w:rPr>
          <w:rStyle w:val="Collegamentoipertestuale"/>
          <w:rFonts w:ascii="Gill Sans" w:hAnsi="Gill Sans"/>
        </w:rPr>
        <w:t xml:space="preserve"> </w:t>
      </w:r>
      <w:r w:rsidRPr="006B5907">
        <w:rPr>
          <w:rFonts w:ascii="Gill Sans" w:hAnsi="Gill Sans"/>
        </w:rPr>
        <w:t xml:space="preserve">nel brano del 1979 citato in </w:t>
      </w:r>
      <w:r w:rsidRPr="004B132B">
        <w:rPr>
          <w:rFonts w:ascii="Gill Sans" w:hAnsi="Gill Sans"/>
          <w:i/>
        </w:rPr>
        <w:t>Numeri e forme</w:t>
      </w:r>
      <w:r w:rsidRPr="006B5907">
        <w:rPr>
          <w:rFonts w:ascii="Gill Sans" w:hAnsi="Gill Sans"/>
        </w:rPr>
        <w:t xml:space="preserve">, </w:t>
      </w:r>
      <w:r w:rsidR="004B132B">
        <w:rPr>
          <w:rFonts w:ascii="Gill Sans" w:hAnsi="Gill Sans"/>
        </w:rPr>
        <w:t>Capitolo</w:t>
      </w:r>
      <w:r w:rsidRPr="006B5907">
        <w:rPr>
          <w:rFonts w:ascii="Gill Sans" w:hAnsi="Gill Sans"/>
        </w:rPr>
        <w:t xml:space="preserve"> 5, p. 104.</w:t>
      </w:r>
    </w:p>
    <w:p w:rsidR="006B5907" w:rsidRPr="006B5907" w:rsidRDefault="006B5907" w:rsidP="00F862B0">
      <w:pPr>
        <w:ind w:left="708"/>
        <w:rPr>
          <w:rFonts w:ascii="Gill Sans" w:hAnsi="Gill Sans"/>
        </w:rPr>
      </w:pPr>
    </w:p>
    <w:p w:rsidR="004B132B" w:rsidRDefault="00F862B0" w:rsidP="00F862B0">
      <w:pPr>
        <w:rPr>
          <w:rFonts w:ascii="Gill Sans" w:hAnsi="Gill Sans"/>
        </w:rPr>
      </w:pPr>
      <w:r>
        <w:rPr>
          <w:rFonts w:ascii="Gill Sans" w:hAnsi="Gill Sans"/>
        </w:rPr>
        <w:t>28.</w:t>
      </w:r>
      <w:r w:rsidR="006B5907" w:rsidRPr="006B5907">
        <w:rPr>
          <w:rFonts w:ascii="Gill Sans" w:hAnsi="Gill Sans"/>
        </w:rPr>
        <w:t xml:space="preserve"> </w:t>
      </w:r>
      <w:r w:rsidR="006B5907" w:rsidRPr="004B132B">
        <w:rPr>
          <w:rFonts w:ascii="Gill Sans" w:hAnsi="Gill Sans"/>
          <w:b/>
        </w:rPr>
        <w:t>Dal p</w:t>
      </w:r>
      <w:r w:rsidR="004B132B" w:rsidRPr="004B132B">
        <w:rPr>
          <w:rFonts w:ascii="Gill Sans" w:hAnsi="Gill Sans"/>
          <w:b/>
        </w:rPr>
        <w:t>unto di vista della psicologia</w:t>
      </w:r>
    </w:p>
    <w:p w:rsidR="0053551D" w:rsidRPr="006B5907" w:rsidRDefault="004B132B" w:rsidP="00F862B0">
      <w:pPr>
        <w:rPr>
          <w:rFonts w:ascii="Gill Sans" w:hAnsi="Gill Sans"/>
        </w:rPr>
      </w:pPr>
      <w:r>
        <w:rPr>
          <w:rFonts w:ascii="Gill Sans" w:hAnsi="Gill Sans"/>
        </w:rPr>
        <w:t>Proponi</w:t>
      </w:r>
      <w:r w:rsidR="0069561D">
        <w:rPr>
          <w:rFonts w:ascii="Gill Sans" w:hAnsi="Gill Sans"/>
        </w:rPr>
        <w:t xml:space="preserve"> un esempio riguardante</w:t>
      </w:r>
      <w:bookmarkStart w:id="0" w:name="_GoBack"/>
      <w:bookmarkEnd w:id="0"/>
      <w:r w:rsidR="006B5907" w:rsidRPr="006B5907">
        <w:rPr>
          <w:rFonts w:ascii="Gill Sans" w:hAnsi="Gill Sans"/>
        </w:rPr>
        <w:t xml:space="preserve"> i numeri e un esempio riguardante le forme</w:t>
      </w:r>
      <w:r>
        <w:rPr>
          <w:rFonts w:ascii="Gill Sans" w:hAnsi="Gill Sans"/>
        </w:rPr>
        <w:t>, relativi al</w:t>
      </w:r>
      <w:r w:rsidR="006B5907" w:rsidRPr="006B5907">
        <w:rPr>
          <w:rFonts w:ascii="Gill Sans" w:hAnsi="Gill Sans"/>
        </w:rPr>
        <w:t xml:space="preserve"> </w:t>
      </w:r>
      <w:r>
        <w:rPr>
          <w:rFonts w:ascii="Gill Sans" w:hAnsi="Gill Sans"/>
        </w:rPr>
        <w:t>“</w:t>
      </w:r>
      <w:r w:rsidR="006B5907" w:rsidRPr="006B5907">
        <w:rPr>
          <w:rFonts w:ascii="Gill Sans" w:hAnsi="Gill Sans"/>
        </w:rPr>
        <w:t>movimento oltre i confini del senso comune</w:t>
      </w:r>
      <w:r>
        <w:rPr>
          <w:rFonts w:ascii="Gill Sans" w:hAnsi="Gill Sans"/>
        </w:rPr>
        <w:t>”</w:t>
      </w:r>
      <w:r w:rsidR="006B5907" w:rsidRPr="006B5907">
        <w:rPr>
          <w:rFonts w:ascii="Gill Sans" w:hAnsi="Gill Sans"/>
        </w:rPr>
        <w:t xml:space="preserve"> descritto da Margaret </w:t>
      </w:r>
      <w:proofErr w:type="spellStart"/>
      <w:r w:rsidR="006B5907" w:rsidRPr="006B5907">
        <w:rPr>
          <w:rFonts w:ascii="Gill Sans" w:hAnsi="Gill Sans"/>
        </w:rPr>
        <w:t>Donaldson</w:t>
      </w:r>
      <w:proofErr w:type="spellEnd"/>
      <w:r w:rsidR="006B5907" w:rsidRPr="006B5907">
        <w:rPr>
          <w:rFonts w:ascii="Gill Sans" w:hAnsi="Gill Sans"/>
        </w:rPr>
        <w:t xml:space="preserve"> nel brano citato in </w:t>
      </w:r>
      <w:r w:rsidR="006B5907" w:rsidRPr="004B132B">
        <w:rPr>
          <w:rFonts w:ascii="Gill Sans" w:hAnsi="Gill Sans"/>
          <w:i/>
        </w:rPr>
        <w:t>Numeri e forme</w:t>
      </w:r>
      <w:r w:rsidR="006B5907" w:rsidRPr="006B5907">
        <w:rPr>
          <w:rFonts w:ascii="Gill Sans" w:hAnsi="Gill Sans"/>
        </w:rPr>
        <w:t xml:space="preserve">, cap. 5, pp. 106-107, tratto dal suo saggio </w:t>
      </w:r>
      <w:proofErr w:type="spellStart"/>
      <w:r w:rsidR="006B5907" w:rsidRPr="006B5907">
        <w:rPr>
          <w:rFonts w:ascii="Gill Sans" w:hAnsi="Gill Sans"/>
          <w:i/>
        </w:rPr>
        <w:t>Children's</w:t>
      </w:r>
      <w:proofErr w:type="spellEnd"/>
      <w:r w:rsidR="006B5907" w:rsidRPr="006B5907">
        <w:rPr>
          <w:rFonts w:ascii="Gill Sans" w:hAnsi="Gill Sans"/>
          <w:i/>
        </w:rPr>
        <w:t xml:space="preserve"> </w:t>
      </w:r>
      <w:proofErr w:type="spellStart"/>
      <w:r w:rsidR="006B5907" w:rsidRPr="006B5907">
        <w:rPr>
          <w:rFonts w:ascii="Gill Sans" w:hAnsi="Gill Sans"/>
          <w:i/>
        </w:rPr>
        <w:t>minds</w:t>
      </w:r>
      <w:proofErr w:type="spellEnd"/>
      <w:r w:rsidR="006B5907" w:rsidRPr="006B5907">
        <w:rPr>
          <w:rFonts w:ascii="Gill Sans" w:hAnsi="Gill Sans"/>
        </w:rPr>
        <w:t xml:space="preserve"> (1978)</w:t>
      </w:r>
      <w:r>
        <w:rPr>
          <w:rFonts w:ascii="Gill Sans" w:hAnsi="Gill Sans"/>
        </w:rPr>
        <w:t>.</w:t>
      </w:r>
    </w:p>
    <w:sectPr w:rsidR="0053551D" w:rsidRPr="006B5907" w:rsidSect="00742A9F">
      <w:type w:val="continuous"/>
      <w:pgSz w:w="11900" w:h="16840"/>
      <w:pgMar w:top="1418" w:right="1134" w:bottom="1134" w:left="1134" w:header="709" w:footer="709" w:gutter="0"/>
      <w:cols w:space="708"/>
      <w:titlePg/>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241B9" w:rsidRDefault="009241B9">
      <w:r>
        <w:separator/>
      </w:r>
    </w:p>
  </w:endnote>
  <w:endnote w:type="continuationSeparator" w:id="0">
    <w:p w:rsidR="009241B9" w:rsidRDefault="009241B9">
      <w:r>
        <w:continuationSeparator/>
      </w:r>
    </w:p>
  </w:endnote>
</w:endnotes>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ヒラギノ角ゴ Pro W3">
    <w:charset w:val="4E"/>
    <w:family w:val="auto"/>
    <w:pitch w:val="variable"/>
    <w:sig w:usb0="00000001" w:usb1="00000000" w:usb2="01000407" w:usb3="00000000" w:csb0="00020000" w:csb1="00000000"/>
  </w:font>
  <w:font w:name="Garamond">
    <w:panose1 w:val="02020404030301010803"/>
    <w:charset w:val="00"/>
    <w:family w:val="auto"/>
    <w:pitch w:val="variable"/>
    <w:sig w:usb0="00000003" w:usb1="00000000" w:usb2="00000000" w:usb3="00000000" w:csb0="00000001" w:csb1="00000000"/>
  </w:font>
  <w:font w:name="Lucida Grande">
    <w:panose1 w:val="020B0600040502020204"/>
    <w:charset w:val="00"/>
    <w:family w:val="auto"/>
    <w:pitch w:val="variable"/>
    <w:sig w:usb0="00000003" w:usb1="00000000" w:usb2="00000000" w:usb3="00000000" w:csb0="00000001" w:csb1="00000000"/>
  </w:font>
  <w:font w:name="Gill Sans">
    <w:panose1 w:val="020B0502020104020203"/>
    <w:charset w:val="00"/>
    <w:family w:val="auto"/>
    <w:pitch w:val="variable"/>
    <w:sig w:usb0="00000003" w:usb1="00000000" w:usb2="00000000" w:usb3="00000000" w:csb0="00000001" w:csb1="00000000"/>
  </w:font>
  <w:font w:name="Symbol">
    <w:panose1 w:val="00000000000000000000"/>
    <w:charset w:val="02"/>
    <w:family w:val="auto"/>
    <w:pitch w:val="variable"/>
    <w:sig w:usb0="00000000" w:usb1="00000000" w:usb2="00010000" w:usb3="00000000" w:csb0="80000000" w:csb1="00000000"/>
  </w:font>
  <w:font w:name="Hoefler Text">
    <w:panose1 w:val="02030602050506020203"/>
    <w:charset w:val="00"/>
    <w:family w:val="auto"/>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Times">
    <w:panose1 w:val="02000500000000000000"/>
    <w:charset w:val="4D"/>
    <w:family w:val="roman"/>
    <w:notTrueType/>
    <w:pitch w:val="variable"/>
    <w:sig w:usb0="00000003" w:usb1="00000000" w:usb2="00000000" w:usb3="00000000" w:csb0="00000001" w:csb1="00000000"/>
  </w:font>
  <w:font w:name="ArialMT">
    <w:altName w:val="Arial"/>
    <w:panose1 w:val="00000000000000000000"/>
    <w:charset w:val="4D"/>
    <w:family w:val="auto"/>
    <w:notTrueType/>
    <w:pitch w:val="default"/>
    <w:sig w:usb0="00000003" w:usb1="00000000" w:usb2="00000000" w:usb3="00000000" w:csb0="00000001" w:csb1="00000000"/>
  </w:font>
  <w:font w:name="TimesNewRoman-Italic">
    <w:altName w:val="Cambria"/>
    <w:panose1 w:val="00000000000000000000"/>
    <w:charset w:val="4D"/>
    <w:family w:val="roman"/>
    <w:notTrueType/>
    <w:pitch w:val="default"/>
    <w:sig w:usb0="00000003" w:usb1="00000000" w:usb2="00000000" w:usb3="00000000" w:csb0="00000001" w:csb1="00000000"/>
  </w:font>
  <w:font w:name="TimesNewRoman">
    <w:altName w:val="Cambria"/>
    <w:panose1 w:val="00000000000000000000"/>
    <w:charset w:val="00"/>
    <w:family w:val="roman"/>
    <w:notTrueType/>
    <w:pitch w:val="default"/>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charset w:val="4E"/>
    <w:family w:val="auto"/>
    <w:pitch w:val="variable"/>
    <w:sig w:usb0="00000001" w:usb1="00000000" w:usb2="01000407" w:usb3="00000000" w:csb0="00020000" w:csb1="00000000"/>
  </w:font>
  <w:font w:name="Calibri">
    <w:panose1 w:val="020F0502020204030204"/>
    <w:charset w:val="00"/>
    <w:family w:val="auto"/>
    <w:pitch w:val="variable"/>
    <w:sig w:usb0="00000003" w:usb1="00000000" w:usb2="00000000" w:usb3="00000000" w:csb0="00000001" w:csb1="00000000"/>
  </w:font>
  <w:font w:name="ＭＳ 明朝">
    <w:charset w:val="4E"/>
    <w:family w:val="auto"/>
    <w:pitch w:val="variable"/>
    <w:sig w:usb0="00000001" w:usb1="00000000" w:usb2="01000407" w:usb3="00000000" w:csb0="00020000"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41B9" w:rsidRDefault="009241B9" w:rsidP="008C60E4">
    <w:pPr>
      <w:pStyle w:val="Pidipagina"/>
      <w:framePr w:wrap="around" w:vAnchor="text" w:hAnchor="margin" w:xAlign="center" w:y="1"/>
      <w:rPr>
        <w:rStyle w:val="Numeropagina"/>
      </w:rPr>
    </w:pPr>
    <w:r>
      <w:rPr>
        <w:rStyle w:val="Numeropagina"/>
      </w:rPr>
      <w:fldChar w:fldCharType="begin"/>
    </w:r>
    <w:r>
      <w:rPr>
        <w:rStyle w:val="Numeropagina"/>
      </w:rPr>
      <w:instrText xml:space="preserve">PAGE  </w:instrText>
    </w:r>
    <w:r>
      <w:rPr>
        <w:rStyle w:val="Numeropagina"/>
      </w:rPr>
      <w:fldChar w:fldCharType="end"/>
    </w:r>
  </w:p>
  <w:p w:rsidR="009241B9" w:rsidRDefault="009241B9">
    <w:pPr>
      <w:pStyle w:val="Pidipagina"/>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41B9" w:rsidRDefault="009241B9" w:rsidP="003503C4">
    <w:pPr>
      <w:pStyle w:val="Pidipagina"/>
      <w:framePr w:wrap="around" w:vAnchor="text" w:hAnchor="margin" w:xAlign="center" w:y="1"/>
      <w:rPr>
        <w:rStyle w:val="Numeropagina"/>
      </w:rPr>
    </w:pPr>
    <w:r>
      <w:rPr>
        <w:rStyle w:val="Numeropagina"/>
      </w:rPr>
      <w:fldChar w:fldCharType="begin"/>
    </w:r>
    <w:r>
      <w:rPr>
        <w:rStyle w:val="Numeropagina"/>
      </w:rPr>
      <w:instrText xml:space="preserve">PAGE  </w:instrText>
    </w:r>
    <w:r>
      <w:rPr>
        <w:rStyle w:val="Numeropagina"/>
      </w:rPr>
      <w:fldChar w:fldCharType="separate"/>
    </w:r>
    <w:r w:rsidR="00F246BA">
      <w:rPr>
        <w:rStyle w:val="Numeropagina"/>
        <w:noProof/>
      </w:rPr>
      <w:t>10</w:t>
    </w:r>
    <w:r>
      <w:rPr>
        <w:rStyle w:val="Numeropagina"/>
      </w:rPr>
      <w:fldChar w:fldCharType="end"/>
    </w:r>
  </w:p>
  <w:p w:rsidR="009241B9" w:rsidRPr="008C60E4" w:rsidRDefault="009241B9">
    <w:pPr>
      <w:pStyle w:val="Pidipagina"/>
      <w:rPr>
        <w:rFonts w:ascii="Gill Sans" w:hAnsi="Gill Sans"/>
        <w:sz w:val="22"/>
      </w:rPr>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241B9" w:rsidRDefault="009241B9">
      <w:r>
        <w:separator/>
      </w:r>
    </w:p>
  </w:footnote>
  <w:footnote w:type="continuationSeparator" w:id="0">
    <w:p w:rsidR="009241B9" w:rsidRDefault="009241B9">
      <w:r>
        <w:continuationSeparator/>
      </w:r>
    </w:p>
  </w:footnote>
  <w:footnote w:id="1">
    <w:p w:rsidR="009241B9" w:rsidRPr="003503C4" w:rsidRDefault="009241B9" w:rsidP="00483785">
      <w:pPr>
        <w:pStyle w:val="Testonotaapidipagina"/>
        <w:jc w:val="both"/>
        <w:rPr>
          <w:rFonts w:ascii="Gill Sans" w:hAnsi="Gill Sans"/>
          <w:sz w:val="22"/>
        </w:rPr>
      </w:pPr>
      <w:r w:rsidRPr="003503C4">
        <w:rPr>
          <w:rStyle w:val="Rimandonotaapidipagina"/>
          <w:rFonts w:ascii="Gill Sans" w:hAnsi="Gill Sans"/>
          <w:sz w:val="22"/>
        </w:rPr>
        <w:sym w:font="Symbol" w:char="F02A"/>
      </w:r>
      <w:r w:rsidRPr="003503C4">
        <w:rPr>
          <w:rFonts w:ascii="Gill Sans" w:hAnsi="Gill Sans"/>
          <w:sz w:val="22"/>
        </w:rPr>
        <w:t xml:space="preserve"> Co</w:t>
      </w:r>
      <w:r>
        <w:rPr>
          <w:rFonts w:ascii="Gill Sans" w:hAnsi="Gill Sans"/>
          <w:sz w:val="22"/>
        </w:rPr>
        <w:t>nsulta il disegno della Figura 1.3 che si trova alla fine del testo dell'esercizio</w:t>
      </w:r>
      <w:r w:rsidRPr="003503C4">
        <w:rPr>
          <w:rFonts w:ascii="Gill Sans" w:hAnsi="Gill Sans"/>
          <w:sz w:val="22"/>
        </w:rPr>
        <w:t xml:space="preserve"> se non </w:t>
      </w:r>
      <w:r>
        <w:rPr>
          <w:rFonts w:ascii="Gill Sans" w:hAnsi="Gill Sans"/>
          <w:sz w:val="22"/>
        </w:rPr>
        <w:t>conosci</w:t>
      </w:r>
      <w:r w:rsidRPr="003503C4">
        <w:rPr>
          <w:rFonts w:ascii="Gill Sans" w:hAnsi="Gill Sans"/>
          <w:sz w:val="22"/>
        </w:rPr>
        <w:t xml:space="preserve"> il significato di questo e altri termini.</w:t>
      </w:r>
    </w:p>
  </w:footnote>
  <w:footnote w:id="2">
    <w:p w:rsidR="009241B9" w:rsidRDefault="009241B9" w:rsidP="00F3589D">
      <w:pPr>
        <w:pStyle w:val="Testonotaapidipagina"/>
      </w:pPr>
      <w:r>
        <w:rPr>
          <w:rStyle w:val="Rimandonotaapidipagina"/>
        </w:rPr>
        <w:t>*</w:t>
      </w:r>
      <w:r>
        <w:t xml:space="preserve"> </w:t>
      </w:r>
      <w:r w:rsidRPr="003503C4">
        <w:rPr>
          <w:rFonts w:ascii="Gill Sans" w:hAnsi="Gill Sans"/>
          <w:sz w:val="22"/>
        </w:rPr>
        <w:t xml:space="preserve">Si veda </w:t>
      </w:r>
      <w:r w:rsidRPr="003503C4">
        <w:rPr>
          <w:rFonts w:ascii="Gill Sans" w:hAnsi="Gill Sans"/>
          <w:i/>
          <w:sz w:val="22"/>
        </w:rPr>
        <w:t>Numeri e forme</w:t>
      </w:r>
      <w:r w:rsidRPr="003503C4">
        <w:rPr>
          <w:rFonts w:ascii="Gill Sans" w:hAnsi="Gill Sans"/>
          <w:sz w:val="22"/>
        </w:rPr>
        <w:t>, Capitolo 4 Il paesaggio della matematica elementare da un punto di vista superiore.</w:t>
      </w:r>
    </w:p>
  </w:footnote>
  <w:footnote w:id="3">
    <w:p w:rsidR="009241B9" w:rsidRPr="00483785" w:rsidRDefault="009241B9" w:rsidP="00CC5B9E">
      <w:pPr>
        <w:widowControl w:val="0"/>
        <w:autoSpaceDE w:val="0"/>
        <w:autoSpaceDN w:val="0"/>
        <w:adjustRightInd w:val="0"/>
        <w:rPr>
          <w:rFonts w:ascii="Gill Sans" w:hAnsi="Gill Sans"/>
          <w:sz w:val="22"/>
        </w:rPr>
      </w:pPr>
      <w:r w:rsidRPr="00483785">
        <w:rPr>
          <w:rStyle w:val="Rimandonotaapidipagina"/>
          <w:rFonts w:ascii="Gill Sans" w:hAnsi="Gill Sans"/>
          <w:sz w:val="22"/>
        </w:rPr>
        <w:t>*</w:t>
      </w:r>
      <w:r w:rsidRPr="00483785">
        <w:rPr>
          <w:rFonts w:ascii="Gill Sans" w:hAnsi="Gill Sans"/>
          <w:sz w:val="22"/>
        </w:rPr>
        <w:t xml:space="preserve"> Una nuova edizione della traduzione italiana è da poco disponibile per i tipi di Edizioni </w:t>
      </w:r>
      <w:proofErr w:type="spellStart"/>
      <w:r w:rsidRPr="00483785">
        <w:rPr>
          <w:rFonts w:ascii="Gill Sans" w:hAnsi="Gill Sans"/>
          <w:sz w:val="22"/>
        </w:rPr>
        <w:t>Studium</w:t>
      </w:r>
      <w:proofErr w:type="spellEnd"/>
      <w:r w:rsidRPr="00483785">
        <w:rPr>
          <w:rFonts w:ascii="Gill Sans" w:hAnsi="Gill Sans"/>
          <w:sz w:val="22"/>
        </w:rPr>
        <w:t xml:space="preserve"> </w:t>
      </w:r>
      <w:hyperlink r:id="rId1" w:history="1">
        <w:r w:rsidRPr="00483785">
          <w:rPr>
            <w:rStyle w:val="Collegamentoipertestuale"/>
            <w:rFonts w:ascii="Gill Sans" w:hAnsi="Gill Sans"/>
            <w:sz w:val="22"/>
          </w:rPr>
          <w:t>http://www.edizionistudium.it/pubblicazioni_2016/marrou.htm</w:t>
        </w:r>
      </w:hyperlink>
      <w:r>
        <w:rPr>
          <w:rFonts w:ascii="Gill Sans" w:hAnsi="Gill Sans"/>
          <w:sz w:val="22"/>
        </w:rPr>
        <w:t>.</w:t>
      </w:r>
    </w:p>
  </w:footnote>
  <w:footnote w:id="4">
    <w:p w:rsidR="009241B9" w:rsidRDefault="009241B9">
      <w:pPr>
        <w:pStyle w:val="Testonotaapidipagina"/>
      </w:pPr>
      <w:r>
        <w:rPr>
          <w:rStyle w:val="Rimandonotaapidipagina"/>
        </w:rPr>
        <w:t>*</w:t>
      </w:r>
      <w:r>
        <w:t xml:space="preserve"> </w:t>
      </w:r>
      <w:proofErr w:type="spellStart"/>
      <w:r>
        <w:rPr>
          <w:rFonts w:ascii="Gill Sans" w:eastAsiaTheme="minorHAnsi" w:hAnsi="Gill Sans" w:cs="Times"/>
          <w:i/>
          <w:color w:val="auto"/>
          <w:sz w:val="22"/>
          <w:szCs w:val="32"/>
        </w:rPr>
        <w:t>Ar</w:t>
      </w:r>
      <w:r w:rsidRPr="00483785">
        <w:rPr>
          <w:rFonts w:ascii="Gill Sans" w:eastAsiaTheme="minorHAnsi" w:hAnsi="Gill Sans" w:cs="Times"/>
          <w:i/>
          <w:color w:val="auto"/>
          <w:sz w:val="22"/>
          <w:szCs w:val="32"/>
        </w:rPr>
        <w:t>ura</w:t>
      </w:r>
      <w:proofErr w:type="spellEnd"/>
      <w:r w:rsidRPr="00483785">
        <w:rPr>
          <w:rFonts w:ascii="Gill Sans" w:eastAsiaTheme="minorHAnsi" w:hAnsi="Gill Sans" w:cs="Times"/>
          <w:color w:val="auto"/>
          <w:sz w:val="22"/>
          <w:szCs w:val="32"/>
        </w:rPr>
        <w:t xml:space="preserve">, antica unità di </w:t>
      </w:r>
      <w:r w:rsidRPr="00483785">
        <w:rPr>
          <w:rFonts w:ascii="Gill Sans" w:eastAsiaTheme="minorHAnsi" w:hAnsi="Gill Sans" w:cs="Times"/>
          <w:iCs/>
          <w:color w:val="auto"/>
          <w:sz w:val="22"/>
          <w:szCs w:val="32"/>
        </w:rPr>
        <w:t>misura</w:t>
      </w:r>
      <w:r w:rsidRPr="00483785">
        <w:rPr>
          <w:rFonts w:ascii="Gill Sans" w:eastAsiaTheme="minorHAnsi" w:hAnsi="Gill Sans" w:cs="Times"/>
          <w:color w:val="auto"/>
          <w:sz w:val="22"/>
          <w:szCs w:val="32"/>
        </w:rPr>
        <w:t xml:space="preserve"> di superficie, equivalente, in età tolemaica e romana, a 1968 m</w:t>
      </w:r>
      <w:r w:rsidRPr="00483785">
        <w:rPr>
          <w:rFonts w:ascii="Gill Sans" w:eastAsiaTheme="minorHAnsi" w:hAnsi="Gill Sans" w:cs="Times"/>
          <w:color w:val="auto"/>
          <w:sz w:val="22"/>
          <w:szCs w:val="32"/>
          <w:vertAlign w:val="superscript"/>
        </w:rPr>
        <w:t>2</w:t>
      </w:r>
      <w:r w:rsidRPr="00483785">
        <w:rPr>
          <w:rFonts w:ascii="Gill Sans" w:eastAsiaTheme="minorHAnsi" w:hAnsi="Gill Sans" w:cs="Times"/>
          <w:color w:val="auto"/>
          <w:sz w:val="22"/>
          <w:szCs w:val="32"/>
        </w:rPr>
        <w:t xml:space="preserve"> circa; </w:t>
      </w:r>
      <w:r w:rsidRPr="00483785">
        <w:rPr>
          <w:rFonts w:ascii="Gill Sans" w:eastAsiaTheme="minorHAnsi" w:hAnsi="Gill Sans" w:cs="Times"/>
          <w:i/>
          <w:color w:val="auto"/>
          <w:sz w:val="22"/>
          <w:szCs w:val="32"/>
        </w:rPr>
        <w:t>dracma</w:t>
      </w:r>
      <w:r w:rsidRPr="00483785">
        <w:rPr>
          <w:rFonts w:ascii="Gill Sans" w:eastAsiaTheme="minorHAnsi" w:hAnsi="Gill Sans" w:cs="Times"/>
          <w:color w:val="auto"/>
          <w:sz w:val="22"/>
          <w:szCs w:val="32"/>
        </w:rPr>
        <w:t xml:space="preserve">, unità ponderale e moneta del mondo greco, come </w:t>
      </w:r>
      <w:r w:rsidRPr="00483785">
        <w:rPr>
          <w:rFonts w:ascii="Gill Sans" w:eastAsiaTheme="minorHAnsi" w:hAnsi="Gill Sans" w:cs="Times"/>
          <w:i/>
          <w:color w:val="auto"/>
          <w:sz w:val="22"/>
          <w:szCs w:val="32"/>
        </w:rPr>
        <w:t>obolo</w:t>
      </w:r>
      <w:r w:rsidRPr="00483785">
        <w:rPr>
          <w:rFonts w:ascii="Gill Sans" w:eastAsiaTheme="minorHAnsi" w:hAnsi="Gill Sans" w:cs="Times"/>
          <w:color w:val="auto"/>
          <w:sz w:val="22"/>
          <w:szCs w:val="32"/>
        </w:rPr>
        <w:t xml:space="preserve"> e </w:t>
      </w:r>
      <w:r w:rsidRPr="00483785">
        <w:rPr>
          <w:rFonts w:ascii="Gill Sans" w:eastAsiaTheme="minorHAnsi" w:hAnsi="Gill Sans" w:cs="Times"/>
          <w:i/>
          <w:color w:val="auto"/>
          <w:sz w:val="22"/>
          <w:szCs w:val="32"/>
        </w:rPr>
        <w:t>calcolo</w:t>
      </w:r>
      <w:r>
        <w:rPr>
          <w:rFonts w:ascii="Gill Sans" w:eastAsiaTheme="minorHAnsi" w:hAnsi="Gill Sans" w:cs="Times"/>
          <w:color w:val="auto"/>
          <w:sz w:val="22"/>
          <w:szCs w:val="32"/>
        </w:rPr>
        <w:t xml:space="preserve"> (l’</w:t>
      </w:r>
      <w:r w:rsidRPr="00483785">
        <w:rPr>
          <w:rFonts w:ascii="Gill Sans" w:eastAsiaTheme="minorHAnsi" w:hAnsi="Gill Sans" w:cs="Times"/>
          <w:color w:val="auto"/>
          <w:sz w:val="22"/>
          <w:szCs w:val="32"/>
        </w:rPr>
        <w:t>introduzione della moneta coniata risale al VII secolo a.C.</w:t>
      </w:r>
      <w:r>
        <w:rPr>
          <w:rFonts w:ascii="Gill Sans" w:eastAsiaTheme="minorHAnsi" w:hAnsi="Gill Sans" w:cs="Times"/>
          <w:color w:val="auto"/>
          <w:sz w:val="22"/>
          <w:szCs w:val="32"/>
        </w:rPr>
        <w:t xml:space="preserve">; si veda ad es. Andrea Terzi, </w:t>
      </w:r>
      <w:r w:rsidRPr="00884867">
        <w:rPr>
          <w:rFonts w:ascii="Gill Sans" w:eastAsiaTheme="minorHAnsi" w:hAnsi="Gill Sans" w:cs="Times"/>
          <w:i/>
          <w:color w:val="auto"/>
          <w:sz w:val="22"/>
          <w:szCs w:val="32"/>
        </w:rPr>
        <w:t>La moneta</w:t>
      </w:r>
      <w:r>
        <w:rPr>
          <w:rFonts w:ascii="Gill Sans" w:eastAsiaTheme="minorHAnsi" w:hAnsi="Gill Sans" w:cs="Times"/>
          <w:color w:val="auto"/>
          <w:sz w:val="22"/>
          <w:szCs w:val="32"/>
        </w:rPr>
        <w:t xml:space="preserve">, Bologna, Il Mulino, 2002, citato in </w:t>
      </w:r>
      <w:r w:rsidRPr="003562F7">
        <w:rPr>
          <w:rFonts w:ascii="Gill Sans" w:eastAsiaTheme="minorHAnsi" w:hAnsi="Gill Sans" w:cs="Times"/>
          <w:i/>
          <w:color w:val="auto"/>
          <w:sz w:val="22"/>
          <w:szCs w:val="32"/>
        </w:rPr>
        <w:t>Numeri e forme</w:t>
      </w:r>
      <w:r>
        <w:rPr>
          <w:rFonts w:ascii="Gill Sans" w:eastAsiaTheme="minorHAnsi" w:hAnsi="Gill Sans" w:cs="Times"/>
          <w:color w:val="auto"/>
          <w:sz w:val="22"/>
          <w:szCs w:val="32"/>
        </w:rPr>
        <w:t>, p. 219</w:t>
      </w:r>
      <w:r w:rsidRPr="00483785">
        <w:rPr>
          <w:rFonts w:ascii="Gill Sans" w:eastAsiaTheme="minorHAnsi" w:hAnsi="Gill Sans" w:cs="Times"/>
          <w:color w:val="auto"/>
          <w:sz w:val="22"/>
          <w:szCs w:val="32"/>
        </w:rPr>
        <w:t>)</w:t>
      </w:r>
    </w:p>
  </w:footnote>
  <w:footnote w:id="5">
    <w:p w:rsidR="009241B9" w:rsidRPr="00EE3C6A" w:rsidRDefault="009241B9" w:rsidP="00E8659C">
      <w:pPr>
        <w:pStyle w:val="Testonotaapidipagina"/>
        <w:rPr>
          <w:rFonts w:ascii="Gill Sans" w:hAnsi="Gill Sans"/>
        </w:rPr>
      </w:pPr>
      <w:r w:rsidRPr="00EE3C6A">
        <w:rPr>
          <w:rStyle w:val="Rimandonotaapidipagina"/>
          <w:rFonts w:ascii="Gill Sans" w:hAnsi="Gill Sans"/>
        </w:rPr>
        <w:footnoteRef/>
      </w:r>
      <w:r w:rsidRPr="00EE3C6A">
        <w:rPr>
          <w:rFonts w:ascii="Gill Sans" w:hAnsi="Gill Sans"/>
        </w:rPr>
        <w:t xml:space="preserve"> </w:t>
      </w:r>
      <w:r w:rsidRPr="003562F7">
        <w:rPr>
          <w:rFonts w:ascii="Gill Sans" w:hAnsi="Gill Sans"/>
          <w:sz w:val="22"/>
        </w:rPr>
        <w:t xml:space="preserve">Si veda Ana </w:t>
      </w:r>
      <w:proofErr w:type="spellStart"/>
      <w:r w:rsidRPr="003562F7">
        <w:rPr>
          <w:rFonts w:ascii="Gill Sans" w:hAnsi="Gill Sans"/>
          <w:sz w:val="22"/>
        </w:rPr>
        <w:t>Millán</w:t>
      </w:r>
      <w:proofErr w:type="spellEnd"/>
      <w:r w:rsidRPr="003562F7">
        <w:rPr>
          <w:rFonts w:ascii="Gill Sans" w:hAnsi="Gill Sans"/>
          <w:sz w:val="22"/>
        </w:rPr>
        <w:t xml:space="preserve"> Gasca, </w:t>
      </w:r>
      <w:r w:rsidRPr="003562F7">
        <w:rPr>
          <w:rFonts w:ascii="Gill Sans" w:hAnsi="Gill Sans"/>
          <w:i/>
          <w:sz w:val="22"/>
        </w:rPr>
        <w:t>All'inizio fu lo scriba. Piccola storia della matematica come strumento di conoscenza</w:t>
      </w:r>
      <w:r w:rsidRPr="003562F7">
        <w:rPr>
          <w:rFonts w:ascii="Gill Sans" w:hAnsi="Gill Sans"/>
          <w:sz w:val="22"/>
        </w:rPr>
        <w:t xml:space="preserve">, Milano, </w:t>
      </w:r>
      <w:proofErr w:type="spellStart"/>
      <w:r w:rsidRPr="003562F7">
        <w:rPr>
          <w:rFonts w:ascii="Gill Sans" w:hAnsi="Gill Sans"/>
          <w:sz w:val="22"/>
        </w:rPr>
        <w:t>Mimesis</w:t>
      </w:r>
      <w:proofErr w:type="spellEnd"/>
      <w:r w:rsidRPr="003562F7">
        <w:rPr>
          <w:rFonts w:ascii="Gill Sans" w:hAnsi="Gill Sans"/>
          <w:sz w:val="22"/>
        </w:rPr>
        <w:t>, pp. 12-13.</w:t>
      </w:r>
    </w:p>
  </w:footnote>
  <w:footnote w:id="6">
    <w:p w:rsidR="009241B9" w:rsidRPr="003562F7" w:rsidRDefault="009241B9" w:rsidP="00E8659C">
      <w:pPr>
        <w:pStyle w:val="Testonotaapidipagina"/>
        <w:rPr>
          <w:rFonts w:ascii="Gill Sans" w:hAnsi="Gill Sans"/>
          <w:sz w:val="22"/>
        </w:rPr>
      </w:pPr>
      <w:r>
        <w:rPr>
          <w:rStyle w:val="Rimandonotaapidipagina"/>
        </w:rPr>
        <w:footnoteRef/>
      </w:r>
      <w:r>
        <w:t xml:space="preserve"> </w:t>
      </w:r>
      <w:r w:rsidRPr="003562F7">
        <w:rPr>
          <w:rFonts w:ascii="Gill Sans" w:hAnsi="Gill Sans"/>
          <w:sz w:val="22"/>
        </w:rPr>
        <w:t xml:space="preserve">Negli assiomi di </w:t>
      </w:r>
      <w:proofErr w:type="spellStart"/>
      <w:r w:rsidRPr="003562F7">
        <w:rPr>
          <w:rFonts w:ascii="Gill Sans" w:hAnsi="Gill Sans"/>
          <w:sz w:val="22"/>
        </w:rPr>
        <w:t>Peano</w:t>
      </w:r>
      <w:proofErr w:type="spellEnd"/>
      <w:r w:rsidRPr="003562F7">
        <w:rPr>
          <w:rFonts w:ascii="Gill Sans" w:hAnsi="Gill Sans"/>
          <w:sz w:val="22"/>
        </w:rPr>
        <w:t xml:space="preserve"> e di </w:t>
      </w:r>
      <w:proofErr w:type="spellStart"/>
      <w:r w:rsidRPr="003562F7">
        <w:rPr>
          <w:rFonts w:ascii="Gill Sans" w:hAnsi="Gill Sans"/>
          <w:sz w:val="22"/>
        </w:rPr>
        <w:t>Hilbert</w:t>
      </w:r>
      <w:proofErr w:type="spellEnd"/>
      <w:r w:rsidRPr="003562F7">
        <w:rPr>
          <w:rFonts w:ascii="Gill Sans" w:hAnsi="Gill Sans"/>
          <w:sz w:val="22"/>
        </w:rPr>
        <w:t xml:space="preserve"> rispettivamente non sono definiti.</w:t>
      </w:r>
    </w:p>
  </w:footnote>
  <w:footnote w:id="7">
    <w:p w:rsidR="009241B9" w:rsidRDefault="009241B9">
      <w:pPr>
        <w:pStyle w:val="Testonotaapidipagina"/>
      </w:pPr>
      <w:r>
        <w:rPr>
          <w:rStyle w:val="Rimandonotaapidipagina"/>
        </w:rPr>
        <w:t>*</w:t>
      </w:r>
      <w:r>
        <w:t xml:space="preserve"> </w:t>
      </w:r>
      <w:r>
        <w:rPr>
          <w:rFonts w:ascii="Gill Sans" w:hAnsi="Gill Sans"/>
          <w:sz w:val="22"/>
        </w:rPr>
        <w:t xml:space="preserve">Questo lavoro si </w:t>
      </w:r>
      <w:r w:rsidRPr="006B5907">
        <w:rPr>
          <w:rFonts w:ascii="Gill Sans" w:hAnsi="Gill Sans"/>
          <w:sz w:val="22"/>
        </w:rPr>
        <w:t>trova su Internet</w:t>
      </w:r>
      <w:r>
        <w:rPr>
          <w:rFonts w:ascii="Gill Sans" w:hAnsi="Gill Sans"/>
          <w:sz w:val="22"/>
        </w:rPr>
        <w:t xml:space="preserve">: </w:t>
      </w:r>
      <w:r w:rsidRPr="000719C3">
        <w:rPr>
          <w:rFonts w:ascii="Gill Sans" w:hAnsi="Gill Sans"/>
          <w:sz w:val="22"/>
        </w:rPr>
        <w:t>http://www.ibe.unesco.org/sites/default/files/frobele.PDF</w:t>
      </w:r>
      <w:r w:rsidRPr="006B5907">
        <w:rPr>
          <w:rFonts w:ascii="Gill Sans" w:hAnsi="Gill Sans"/>
          <w:sz w:val="22"/>
        </w:rPr>
        <w:t>.</w:t>
      </w:r>
    </w:p>
  </w:footnote>
</w:footnote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41B9" w:rsidRPr="008C60E4" w:rsidRDefault="009241B9" w:rsidP="00D05E27">
    <w:pPr>
      <w:pStyle w:val="Intestazione"/>
      <w:tabs>
        <w:tab w:val="clear" w:pos="4819"/>
        <w:tab w:val="clear" w:pos="9638"/>
        <w:tab w:val="right" w:pos="9639"/>
      </w:tabs>
      <w:rPr>
        <w:rFonts w:ascii="Gill Sans" w:hAnsi="Gill Sans"/>
        <w:sz w:val="22"/>
      </w:rPr>
    </w:pPr>
    <w:r w:rsidRPr="008C60E4">
      <w:rPr>
        <w:rFonts w:ascii="Gill Sans" w:hAnsi="Gill Sans"/>
        <w:i/>
        <w:sz w:val="22"/>
      </w:rPr>
      <w:t>Numeri e forme. Didattica della matematica con i bambini</w:t>
    </w:r>
    <w:r w:rsidRPr="008C60E4">
      <w:rPr>
        <w:rFonts w:ascii="Gill Sans" w:hAnsi="Gill Sans"/>
        <w:sz w:val="22"/>
      </w:rPr>
      <w:tab/>
      <w:t xml:space="preserve">Ana </w:t>
    </w:r>
    <w:proofErr w:type="spellStart"/>
    <w:r w:rsidRPr="008C60E4">
      <w:rPr>
        <w:rFonts w:ascii="Gill Sans" w:hAnsi="Gill Sans"/>
        <w:smallCaps/>
        <w:sz w:val="22"/>
      </w:rPr>
      <w:t>Millán</w:t>
    </w:r>
    <w:proofErr w:type="spellEnd"/>
    <w:r w:rsidRPr="008C60E4">
      <w:rPr>
        <w:rFonts w:ascii="Gill Sans" w:hAnsi="Gill Sans"/>
        <w:smallCaps/>
        <w:sz w:val="22"/>
      </w:rPr>
      <w:t xml:space="preserve"> Gasca</w: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proofState w:spelling="clean"/>
  <w:doNotTrackMoves/>
  <w:defaultTabStop w:val="708"/>
  <w:hyphenationZone w:val="283"/>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doNotAutofitConstrainedTables/>
    <w:splitPgBreakAndParaMark/>
    <w:doNotVertAlignCellWithSp/>
    <w:doNotBreakConstrainedForcedTable/>
    <w:useAnsiKerningPairs/>
    <w:cachedColBalance/>
  </w:compat>
  <w:rsids>
    <w:rsidRoot w:val="00434FF3"/>
    <w:rsid w:val="00066247"/>
    <w:rsid w:val="000719C3"/>
    <w:rsid w:val="00086271"/>
    <w:rsid w:val="00094DA8"/>
    <w:rsid w:val="0014573D"/>
    <w:rsid w:val="00227379"/>
    <w:rsid w:val="00230431"/>
    <w:rsid w:val="00264DAD"/>
    <w:rsid w:val="003503C4"/>
    <w:rsid w:val="003562F7"/>
    <w:rsid w:val="003636F1"/>
    <w:rsid w:val="00377AA8"/>
    <w:rsid w:val="0038262C"/>
    <w:rsid w:val="003A7642"/>
    <w:rsid w:val="003C3F46"/>
    <w:rsid w:val="004330E2"/>
    <w:rsid w:val="00434FF3"/>
    <w:rsid w:val="004540D3"/>
    <w:rsid w:val="00483785"/>
    <w:rsid w:val="004964D1"/>
    <w:rsid w:val="004B132B"/>
    <w:rsid w:val="0053551D"/>
    <w:rsid w:val="00562667"/>
    <w:rsid w:val="00595EB5"/>
    <w:rsid w:val="00625E9C"/>
    <w:rsid w:val="0069561D"/>
    <w:rsid w:val="006B5907"/>
    <w:rsid w:val="00721F78"/>
    <w:rsid w:val="00742A9F"/>
    <w:rsid w:val="00801A46"/>
    <w:rsid w:val="00864B16"/>
    <w:rsid w:val="00884867"/>
    <w:rsid w:val="008C60E4"/>
    <w:rsid w:val="009241B9"/>
    <w:rsid w:val="009C5BEF"/>
    <w:rsid w:val="00C219D6"/>
    <w:rsid w:val="00CC5B9E"/>
    <w:rsid w:val="00CD46FD"/>
    <w:rsid w:val="00D05E27"/>
    <w:rsid w:val="00E238F3"/>
    <w:rsid w:val="00E8659C"/>
    <w:rsid w:val="00EE3C6A"/>
    <w:rsid w:val="00EF6514"/>
    <w:rsid w:val="00F246BA"/>
    <w:rsid w:val="00F3589D"/>
    <w:rsid w:val="00F862B0"/>
  </w:rsids>
  <m:mathPr>
    <m:mathFont m:val="Impact"/>
    <m:brkBin m:val="before"/>
    <m:brkBinSub m:val="--"/>
    <m:smallFrac/>
    <m:dispDef/>
    <m:lMargin m:val="0"/>
    <m:rMargin m:val="0"/>
    <m:defJc m:val="centerGroup"/>
    <m:wrapRight/>
    <m:intLim m:val="subSup"/>
    <m:naryLim m:val="subSup"/>
  </m:mathPr>
  <w:themeFontLang w:val="it-IT" w:eastAsia="ja-JP"/>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it-IT" w:eastAsia="en-US" w:bidi="ar-SA"/>
      </w:rPr>
    </w:rPrDefault>
    <w:pPrDefault/>
  </w:docDefaults>
  <w:latentStyles w:defLockedState="0" w:defUIPriority="0" w:defSemiHidden="0" w:defUnhideWhenUsed="0" w:defQFormat="0" w:count="276"/>
  <w:style w:type="paragraph" w:default="1" w:styleId="Normale">
    <w:name w:val="Normal"/>
    <w:qFormat/>
    <w:rsid w:val="00434FF3"/>
    <w:rPr>
      <w:rFonts w:ascii="Times New Roman" w:eastAsia="ヒラギノ角ゴ Pro W3" w:hAnsi="Times New Roman" w:cs="Times New Roman"/>
      <w:color w:val="000000"/>
    </w:rPr>
  </w:style>
  <w:style w:type="character" w:default="1" w:styleId="Caratterepredefinitoparagrafo">
    <w:name w:val="Default Paragraph Font"/>
    <w:semiHidden/>
    <w:unhideWhenUsed/>
  </w:style>
  <w:style w:type="table" w:default="1" w:styleId="Tabellanormale">
    <w:name w:val="Normal Table"/>
    <w:semiHidden/>
    <w:unhideWhenUsed/>
    <w:qFormat/>
    <w:tblPr>
      <w:tblInd w:w="0" w:type="dxa"/>
      <w:tblCellMar>
        <w:top w:w="0" w:type="dxa"/>
        <w:left w:w="108" w:type="dxa"/>
        <w:bottom w:w="0" w:type="dxa"/>
        <w:right w:w="108" w:type="dxa"/>
      </w:tblCellMar>
    </w:tblPr>
  </w:style>
  <w:style w:type="numbering" w:default="1" w:styleId="Nessunelenco">
    <w:name w:val="No List"/>
    <w:semiHidden/>
    <w:unhideWhenUsed/>
  </w:style>
  <w:style w:type="paragraph" w:styleId="Pidipagina">
    <w:name w:val="footer"/>
    <w:basedOn w:val="Normale"/>
    <w:link w:val="PidipaginaCarattere"/>
    <w:uiPriority w:val="99"/>
    <w:unhideWhenUsed/>
    <w:rsid w:val="00D05E27"/>
    <w:pPr>
      <w:tabs>
        <w:tab w:val="center" w:pos="4819"/>
        <w:tab w:val="right" w:pos="9638"/>
      </w:tabs>
    </w:pPr>
  </w:style>
  <w:style w:type="character" w:customStyle="1" w:styleId="PidipaginaCarattere">
    <w:name w:val="Piè di pagina Carattere"/>
    <w:basedOn w:val="Caratterepredefinitoparagrafo"/>
    <w:link w:val="Pidipagina"/>
    <w:uiPriority w:val="99"/>
    <w:rsid w:val="00D05E27"/>
    <w:rPr>
      <w:rFonts w:ascii="Times New Roman" w:eastAsia="ヒラギノ角ゴ Pro W3" w:hAnsi="Times New Roman" w:cs="Times New Roman"/>
      <w:color w:val="000000"/>
    </w:rPr>
  </w:style>
  <w:style w:type="character" w:styleId="Numeropagina">
    <w:name w:val="page number"/>
    <w:basedOn w:val="Caratterepredefinitoparagrafo"/>
    <w:uiPriority w:val="99"/>
    <w:semiHidden/>
    <w:unhideWhenUsed/>
    <w:rsid w:val="00D05E27"/>
  </w:style>
  <w:style w:type="paragraph" w:styleId="Intestazione">
    <w:name w:val="header"/>
    <w:basedOn w:val="Normale"/>
    <w:link w:val="IntestazioneCarattere"/>
    <w:uiPriority w:val="99"/>
    <w:unhideWhenUsed/>
    <w:rsid w:val="00D05E27"/>
    <w:pPr>
      <w:tabs>
        <w:tab w:val="center" w:pos="4819"/>
        <w:tab w:val="right" w:pos="9638"/>
      </w:tabs>
    </w:pPr>
  </w:style>
  <w:style w:type="character" w:customStyle="1" w:styleId="IntestazioneCarattere">
    <w:name w:val="Intestazione Carattere"/>
    <w:basedOn w:val="Caratterepredefinitoparagrafo"/>
    <w:link w:val="Intestazione"/>
    <w:uiPriority w:val="99"/>
    <w:rsid w:val="00D05E27"/>
    <w:rPr>
      <w:rFonts w:ascii="Times New Roman" w:eastAsia="ヒラギノ角ゴ Pro W3" w:hAnsi="Times New Roman" w:cs="Times New Roman"/>
      <w:color w:val="000000"/>
    </w:rPr>
  </w:style>
  <w:style w:type="paragraph" w:styleId="Testonotaapidipagina">
    <w:name w:val="footnote text"/>
    <w:basedOn w:val="Normale"/>
    <w:link w:val="TestonotaapidipaginaCarattere"/>
    <w:uiPriority w:val="99"/>
    <w:unhideWhenUsed/>
    <w:rsid w:val="003503C4"/>
  </w:style>
  <w:style w:type="character" w:customStyle="1" w:styleId="TestonotaapidipaginaCarattere">
    <w:name w:val="Testo nota a piè di pagina Carattere"/>
    <w:basedOn w:val="Caratterepredefinitoparagrafo"/>
    <w:link w:val="Testonotaapidipagina"/>
    <w:uiPriority w:val="99"/>
    <w:rsid w:val="003503C4"/>
    <w:rPr>
      <w:rFonts w:ascii="Times New Roman" w:eastAsia="ヒラギノ角ゴ Pro W3" w:hAnsi="Times New Roman" w:cs="Times New Roman"/>
      <w:color w:val="000000"/>
    </w:rPr>
  </w:style>
  <w:style w:type="character" w:styleId="Rimandonotaapidipagina">
    <w:name w:val="footnote reference"/>
    <w:basedOn w:val="Caratterepredefinitoparagrafo"/>
    <w:uiPriority w:val="99"/>
    <w:unhideWhenUsed/>
    <w:rsid w:val="003503C4"/>
    <w:rPr>
      <w:vertAlign w:val="superscript"/>
    </w:rPr>
  </w:style>
  <w:style w:type="character" w:styleId="Collegamentoipertestuale">
    <w:name w:val="Hyperlink"/>
    <w:basedOn w:val="Caratterepredefinitoparagrafo"/>
    <w:unhideWhenUsed/>
    <w:rsid w:val="003503C4"/>
    <w:rPr>
      <w:color w:val="0000FF" w:themeColor="hyperlink"/>
      <w:u w:val="single"/>
    </w:rPr>
  </w:style>
  <w:style w:type="paragraph" w:styleId="Citazione">
    <w:name w:val="Quote"/>
    <w:basedOn w:val="Normale"/>
    <w:next w:val="Normale"/>
    <w:link w:val="CitazioneCarattere"/>
    <w:rsid w:val="00E8659C"/>
    <w:pPr>
      <w:spacing w:after="120"/>
      <w:ind w:left="567"/>
      <w:jc w:val="both"/>
    </w:pPr>
    <w:rPr>
      <w:rFonts w:ascii="Garamond" w:eastAsiaTheme="minorHAnsi" w:hAnsi="Garamond" w:cstheme="minorBidi"/>
      <w:color w:val="auto"/>
      <w:sz w:val="22"/>
    </w:rPr>
  </w:style>
  <w:style w:type="character" w:customStyle="1" w:styleId="CitazioneCarattere">
    <w:name w:val="Citazione Carattere"/>
    <w:basedOn w:val="Caratterepredefinitoparagrafo"/>
    <w:link w:val="Citazione"/>
    <w:rsid w:val="00E8659C"/>
    <w:rPr>
      <w:rFonts w:ascii="Garamond" w:hAnsi="Garamond"/>
      <w:sz w:val="22"/>
    </w:rPr>
  </w:style>
  <w:style w:type="character" w:styleId="Collegamentovisitato">
    <w:name w:val="FollowedHyperlink"/>
    <w:basedOn w:val="Caratterepredefinitoparagrafo"/>
    <w:uiPriority w:val="99"/>
    <w:semiHidden/>
    <w:unhideWhenUsed/>
    <w:rsid w:val="003562F7"/>
    <w:rPr>
      <w:color w:val="800080" w:themeColor="followedHyperlink"/>
      <w:u w:val="single"/>
    </w:rPr>
  </w:style>
  <w:style w:type="paragraph" w:styleId="Testofumetto">
    <w:name w:val="Balloon Text"/>
    <w:basedOn w:val="Normale"/>
    <w:link w:val="TestofumettoCarattere"/>
    <w:uiPriority w:val="99"/>
    <w:semiHidden/>
    <w:unhideWhenUsed/>
    <w:rsid w:val="00094DA8"/>
    <w:rPr>
      <w:rFonts w:ascii="Lucida Grande" w:hAnsi="Lucida Grande"/>
      <w:sz w:val="18"/>
      <w:szCs w:val="18"/>
    </w:rPr>
  </w:style>
  <w:style w:type="character" w:customStyle="1" w:styleId="TestofumettoCarattere">
    <w:name w:val="Testo fumetto Carattere"/>
    <w:basedOn w:val="Caratterepredefinitoparagrafo"/>
    <w:link w:val="Testofumetto"/>
    <w:uiPriority w:val="99"/>
    <w:semiHidden/>
    <w:rsid w:val="00094DA8"/>
    <w:rPr>
      <w:rFonts w:ascii="Lucida Grande" w:eastAsia="ヒラギノ角ゴ Pro W3" w:hAnsi="Lucida Grande" w:cs="Times New Roman"/>
      <w:color w:val="000000"/>
      <w:sz w:val="18"/>
      <w:szCs w:val="18"/>
    </w:rPr>
  </w:style>
  <w:style w:type="paragraph" w:styleId="Testonotadichiusura">
    <w:name w:val="endnote text"/>
    <w:basedOn w:val="Normale"/>
    <w:link w:val="TestonotadichiusuraCarattere"/>
    <w:uiPriority w:val="99"/>
    <w:unhideWhenUsed/>
    <w:rsid w:val="004540D3"/>
  </w:style>
  <w:style w:type="character" w:customStyle="1" w:styleId="TestonotadichiusuraCarattere">
    <w:name w:val="Testo nota di chiusura Carattere"/>
    <w:basedOn w:val="Caratterepredefinitoparagrafo"/>
    <w:link w:val="Testonotadichiusura"/>
    <w:uiPriority w:val="99"/>
    <w:rsid w:val="004540D3"/>
    <w:rPr>
      <w:rFonts w:ascii="Times New Roman" w:eastAsia="ヒラギノ角ゴ Pro W3" w:hAnsi="Times New Roman" w:cs="Times New Roman"/>
      <w:color w:val="000000"/>
    </w:rPr>
  </w:style>
  <w:style w:type="character" w:styleId="Rimandonotadichiusura">
    <w:name w:val="endnote reference"/>
    <w:basedOn w:val="Caratterepredefinitoparagrafo"/>
    <w:uiPriority w:val="99"/>
    <w:unhideWhenUsed/>
    <w:rsid w:val="004540D3"/>
    <w:rPr>
      <w:vertAlign w:val="superscript"/>
    </w:rPr>
  </w:style>
  <w:style w:type="character" w:styleId="Rimandocommento">
    <w:name w:val="annotation reference"/>
    <w:basedOn w:val="Caratterepredefinitoparagrafo"/>
    <w:uiPriority w:val="99"/>
    <w:semiHidden/>
    <w:unhideWhenUsed/>
    <w:rsid w:val="004540D3"/>
    <w:rPr>
      <w:sz w:val="18"/>
      <w:szCs w:val="18"/>
    </w:rPr>
  </w:style>
  <w:style w:type="paragraph" w:styleId="Testocommento">
    <w:name w:val="annotation text"/>
    <w:basedOn w:val="Normale"/>
    <w:link w:val="TestocommentoCarattere"/>
    <w:uiPriority w:val="99"/>
    <w:semiHidden/>
    <w:unhideWhenUsed/>
    <w:rsid w:val="004540D3"/>
  </w:style>
  <w:style w:type="character" w:customStyle="1" w:styleId="TestocommentoCarattere">
    <w:name w:val="Testo commento Carattere"/>
    <w:basedOn w:val="Caratterepredefinitoparagrafo"/>
    <w:link w:val="Testocommento"/>
    <w:uiPriority w:val="99"/>
    <w:semiHidden/>
    <w:rsid w:val="004540D3"/>
    <w:rPr>
      <w:rFonts w:ascii="Times New Roman" w:eastAsia="ヒラギノ角ゴ Pro W3" w:hAnsi="Times New Roman" w:cs="Times New Roman"/>
      <w:color w:val="000000"/>
    </w:rPr>
  </w:style>
  <w:style w:type="paragraph" w:styleId="Soggettocommento">
    <w:name w:val="annotation subject"/>
    <w:basedOn w:val="Testocommento"/>
    <w:next w:val="Testocommento"/>
    <w:link w:val="SoggettocommentoCarattere"/>
    <w:uiPriority w:val="99"/>
    <w:semiHidden/>
    <w:unhideWhenUsed/>
    <w:rsid w:val="004540D3"/>
    <w:rPr>
      <w:b/>
      <w:bCs/>
      <w:sz w:val="20"/>
      <w:szCs w:val="20"/>
    </w:rPr>
  </w:style>
  <w:style w:type="character" w:customStyle="1" w:styleId="SoggettocommentoCarattere">
    <w:name w:val="Soggetto commento Carattere"/>
    <w:basedOn w:val="TestocommentoCarattere"/>
    <w:link w:val="Soggettocommento"/>
    <w:uiPriority w:val="99"/>
    <w:semiHidden/>
    <w:rsid w:val="004540D3"/>
    <w:rPr>
      <w:rFonts w:ascii="Times New Roman" w:eastAsia="ヒラギノ角ゴ Pro W3" w:hAnsi="Times New Roman" w:cs="Times New Roman"/>
      <w:b/>
      <w:bCs/>
      <w:color w:val="000000"/>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it-IT"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attere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www.sigmastudio.it/stile/introduzione/layout-di-pagina.html" TargetMode="External"/><Relationship Id="rId20" Type="http://schemas.openxmlformats.org/officeDocument/2006/relationships/hyperlink" Target="http://www.mat.uniroma3.it/users/primaria/Di%20Siena_16.11.2016.pdf" TargetMode="External"/><Relationship Id="rId21" Type="http://schemas.openxmlformats.org/officeDocument/2006/relationships/hyperlink" Target="http://www.treccani.it/enciclopedia/bruno-de-finetti/" TargetMode="External"/><Relationship Id="rId22" Type="http://schemas.openxmlformats.org/officeDocument/2006/relationships/hyperlink" Target="http://www.treccani.it/enciclopedia/rene-thom" TargetMode="External"/><Relationship Id="rId23" Type="http://schemas.openxmlformats.org/officeDocument/2006/relationships/fontTable" Target="fontTable.xml"/><Relationship Id="rId24" Type="http://schemas.openxmlformats.org/officeDocument/2006/relationships/theme" Target="theme/theme1.xml"/><Relationship Id="rId25" Type="http://schemas.microsoft.com/office/2007/relationships/stylesWithEffects" Target="stylesWithEffects.xml"/><Relationship Id="rId10" Type="http://schemas.openxmlformats.org/officeDocument/2006/relationships/image" Target="media/image4.emf"/><Relationship Id="rId11" Type="http://schemas.openxmlformats.org/officeDocument/2006/relationships/oleObject" Target="embeddings/oleObject1.bin"/><Relationship Id="rId12" Type="http://schemas.openxmlformats.org/officeDocument/2006/relationships/header" Target="header1.xml"/><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image" Target="media/image9.jpe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png"/><Relationship Id="rId7" Type="http://schemas.openxmlformats.org/officeDocument/2006/relationships/image" Target="media/image2.jpeg"/><Relationship Id="rId8" Type="http://schemas.openxmlformats.org/officeDocument/2006/relationships/image" Target="media/image3.jpeg"/></Relationships>
</file>

<file path=word/_rels/footnotes.xml.rels><?xml version="1.0" encoding="UTF-8" standalone="yes"?>
<Relationships xmlns="http://schemas.openxmlformats.org/package/2006/relationships"><Relationship Id="rId1" Type="http://schemas.openxmlformats.org/officeDocument/2006/relationships/hyperlink" Target="http://www.edizionistudium.it/pubblicazioni_2016/marrou.htm"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33</TotalTime>
  <Pages>10</Pages>
  <Words>3884</Words>
  <Characters>22139</Characters>
  <Application>Microsoft Macintosh Word</Application>
  <DocSecurity>0</DocSecurity>
  <Lines>184</Lines>
  <Paragraphs>44</Paragraphs>
  <ScaleCrop>false</ScaleCrop>
  <Company>Università di Roma Tre</Company>
  <LinksUpToDate>false</LinksUpToDate>
  <CharactersWithSpaces>27188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Millan Gasca</dc:creator>
  <cp:keywords/>
  <cp:lastModifiedBy>Ana Millan Gasca</cp:lastModifiedBy>
  <cp:revision>3</cp:revision>
  <dcterms:created xsi:type="dcterms:W3CDTF">2017-01-29T23:21:00Z</dcterms:created>
  <dcterms:modified xsi:type="dcterms:W3CDTF">2017-02-24T10:20:00Z</dcterms:modified>
</cp:coreProperties>
</file>